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4B2B8">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rPr>
        <w:t>隆昌市中医医院业务系统</w:t>
      </w:r>
      <w:r>
        <w:rPr>
          <w:rFonts w:hint="eastAsia" w:ascii="仿宋" w:hAnsi="仿宋" w:eastAsia="仿宋" w:cs="仿宋"/>
          <w:b/>
          <w:bCs/>
          <w:sz w:val="32"/>
          <w:szCs w:val="32"/>
          <w:lang w:val="en-US" w:eastAsia="zh-CN"/>
        </w:rPr>
        <w:t>上云、硬件设施、三级等保项目需求</w:t>
      </w:r>
    </w:p>
    <w:p w14:paraId="4E108842">
      <w:pPr>
        <w:rPr>
          <w:rFonts w:hint="eastAsia" w:ascii="仿宋" w:hAnsi="仿宋" w:eastAsia="仿宋" w:cs="仿宋"/>
          <w:sz w:val="24"/>
          <w:szCs w:val="24"/>
        </w:rPr>
      </w:pPr>
    </w:p>
    <w:p w14:paraId="51F9B0AC">
      <w:pPr>
        <w:rPr>
          <w:rFonts w:hint="eastAsia" w:ascii="仿宋" w:hAnsi="仿宋" w:eastAsia="仿宋" w:cs="仿宋"/>
          <w:sz w:val="24"/>
          <w:szCs w:val="24"/>
        </w:rPr>
      </w:pPr>
      <w:r>
        <w:rPr>
          <w:rFonts w:hint="eastAsia" w:ascii="仿宋" w:hAnsi="仿宋" w:eastAsia="仿宋" w:cs="仿宋"/>
          <w:sz w:val="24"/>
          <w:szCs w:val="24"/>
        </w:rPr>
        <w:t xml:space="preserve"> </w:t>
      </w:r>
    </w:p>
    <w:p w14:paraId="1292346B">
      <w:pPr>
        <w:rPr>
          <w:rFonts w:hint="eastAsia" w:ascii="仿宋" w:hAnsi="仿宋" w:eastAsia="仿宋" w:cs="仿宋"/>
          <w:sz w:val="24"/>
          <w:szCs w:val="24"/>
        </w:rPr>
      </w:pPr>
    </w:p>
    <w:p w14:paraId="17E85A4E">
      <w:pPr>
        <w:rPr>
          <w:rFonts w:hint="eastAsia" w:ascii="仿宋" w:hAnsi="仿宋" w:eastAsia="仿宋" w:cs="仿宋"/>
          <w:sz w:val="24"/>
          <w:szCs w:val="24"/>
        </w:rPr>
      </w:pPr>
    </w:p>
    <w:p w14:paraId="2405DF08">
      <w:pPr>
        <w:rPr>
          <w:rFonts w:hint="eastAsia" w:ascii="仿宋" w:hAnsi="仿宋" w:eastAsia="仿宋" w:cs="仿宋"/>
          <w:sz w:val="24"/>
          <w:szCs w:val="24"/>
        </w:rPr>
      </w:pPr>
      <w:r>
        <w:rPr>
          <w:rFonts w:hint="eastAsia" w:ascii="仿宋" w:hAnsi="仿宋" w:eastAsia="仿宋" w:cs="仿宋"/>
          <w:sz w:val="24"/>
          <w:szCs w:val="24"/>
        </w:rPr>
        <w:t>一、调研项目</w:t>
      </w:r>
    </w:p>
    <w:p w14:paraId="438DC1F2">
      <w:pPr>
        <w:rPr>
          <w:rFonts w:hint="eastAsia" w:ascii="仿宋" w:hAnsi="仿宋" w:eastAsia="仿宋" w:cs="仿宋"/>
          <w:sz w:val="24"/>
          <w:szCs w:val="24"/>
        </w:rPr>
      </w:pPr>
    </w:p>
    <w:p w14:paraId="61C46BF5">
      <w:pPr>
        <w:rPr>
          <w:rFonts w:hint="eastAsia" w:ascii="仿宋" w:hAnsi="仿宋" w:eastAsia="仿宋" w:cs="仿宋"/>
          <w:sz w:val="24"/>
          <w:szCs w:val="24"/>
        </w:rPr>
      </w:pPr>
      <w:r>
        <w:rPr>
          <w:rFonts w:hint="eastAsia" w:ascii="仿宋" w:hAnsi="仿宋" w:eastAsia="仿宋" w:cs="仿宋"/>
          <w:sz w:val="24"/>
          <w:szCs w:val="24"/>
        </w:rPr>
        <w:t>隆昌市中医医院业务系统</w:t>
      </w:r>
      <w:r>
        <w:rPr>
          <w:rFonts w:hint="eastAsia" w:ascii="仿宋" w:hAnsi="仿宋" w:eastAsia="仿宋" w:cs="仿宋"/>
          <w:sz w:val="24"/>
          <w:szCs w:val="24"/>
          <w:lang w:val="en-US" w:eastAsia="zh-CN"/>
        </w:rPr>
        <w:t>上云、硬件设施、三级等保项目市场调研</w:t>
      </w:r>
      <w:r>
        <w:rPr>
          <w:rFonts w:hint="eastAsia" w:ascii="仿宋" w:hAnsi="仿宋" w:eastAsia="仿宋" w:cs="仿宋"/>
          <w:sz w:val="24"/>
          <w:szCs w:val="24"/>
        </w:rPr>
        <w:t>。</w:t>
      </w:r>
    </w:p>
    <w:p w14:paraId="229939A4">
      <w:pPr>
        <w:rPr>
          <w:rFonts w:hint="eastAsia" w:ascii="仿宋" w:hAnsi="仿宋" w:eastAsia="仿宋" w:cs="仿宋"/>
          <w:sz w:val="24"/>
          <w:szCs w:val="24"/>
        </w:rPr>
      </w:pPr>
    </w:p>
    <w:p w14:paraId="2273A56E">
      <w:pPr>
        <w:rPr>
          <w:rFonts w:hint="eastAsia" w:ascii="仿宋" w:hAnsi="仿宋" w:eastAsia="仿宋" w:cs="仿宋"/>
          <w:sz w:val="24"/>
          <w:szCs w:val="24"/>
          <w:lang w:val="en-US" w:eastAsia="zh-CN"/>
        </w:rPr>
      </w:pPr>
      <w:r>
        <w:rPr>
          <w:rFonts w:hint="eastAsia" w:ascii="仿宋" w:hAnsi="仿宋" w:eastAsia="仿宋" w:cs="仿宋"/>
          <w:sz w:val="24"/>
          <w:szCs w:val="24"/>
        </w:rPr>
        <w:t>二、</w:t>
      </w:r>
      <w:r>
        <w:rPr>
          <w:rFonts w:hint="eastAsia" w:ascii="仿宋" w:hAnsi="仿宋" w:eastAsia="仿宋" w:cs="仿宋"/>
          <w:sz w:val="24"/>
          <w:szCs w:val="24"/>
          <w:lang w:val="en-US" w:eastAsia="zh-CN"/>
        </w:rPr>
        <w:t>上云软件系统</w:t>
      </w:r>
    </w:p>
    <w:p w14:paraId="067809FF">
      <w:pPr>
        <w:rPr>
          <w:rFonts w:hint="eastAsia" w:ascii="仿宋" w:hAnsi="仿宋" w:eastAsia="仿宋" w:cs="仿宋"/>
          <w:sz w:val="24"/>
          <w:szCs w:val="24"/>
        </w:rPr>
      </w:pPr>
    </w:p>
    <w:tbl>
      <w:tblPr>
        <w:tblStyle w:val="2"/>
        <w:tblW w:w="5000" w:type="pct"/>
        <w:tblInd w:w="0" w:type="dxa"/>
        <w:tblLayout w:type="autofit"/>
        <w:tblCellMar>
          <w:top w:w="0" w:type="dxa"/>
          <w:left w:w="108" w:type="dxa"/>
          <w:bottom w:w="0" w:type="dxa"/>
          <w:right w:w="108" w:type="dxa"/>
        </w:tblCellMar>
      </w:tblPr>
      <w:tblGrid>
        <w:gridCol w:w="2101"/>
        <w:gridCol w:w="2792"/>
        <w:gridCol w:w="2568"/>
        <w:gridCol w:w="1576"/>
        <w:gridCol w:w="2568"/>
        <w:gridCol w:w="2569"/>
      </w:tblGrid>
      <w:tr w14:paraId="58DFC94D">
        <w:tblPrEx>
          <w:tblCellMar>
            <w:top w:w="0" w:type="dxa"/>
            <w:left w:w="108" w:type="dxa"/>
            <w:bottom w:w="0" w:type="dxa"/>
            <w:right w:w="108" w:type="dxa"/>
          </w:tblCellMar>
        </w:tblPrEx>
        <w:trPr>
          <w:trHeight w:val="460" w:hRule="atLeast"/>
        </w:trPr>
        <w:tc>
          <w:tcPr>
            <w:tcW w:w="5000"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197FDA20">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隆昌市中医医院系统上云软件系统</w:t>
            </w:r>
          </w:p>
        </w:tc>
      </w:tr>
      <w:tr w14:paraId="17B7E8B4">
        <w:tblPrEx>
          <w:tblCellMar>
            <w:top w:w="0" w:type="dxa"/>
            <w:left w:w="108" w:type="dxa"/>
            <w:bottom w:w="0" w:type="dxa"/>
            <w:right w:w="108" w:type="dxa"/>
          </w:tblCellMar>
        </w:tblPrEx>
        <w:trPr>
          <w:trHeight w:val="300" w:hRule="atLeast"/>
        </w:trPr>
        <w:tc>
          <w:tcPr>
            <w:tcW w:w="741" w:type="pct"/>
            <w:tcBorders>
              <w:top w:val="nil"/>
              <w:left w:val="single" w:color="auto" w:sz="4" w:space="0"/>
              <w:bottom w:val="single" w:color="auto" w:sz="4" w:space="0"/>
              <w:right w:val="single" w:color="auto" w:sz="4" w:space="0"/>
            </w:tcBorders>
            <w:shd w:val="clear" w:color="000000" w:fill="E7E6E6"/>
            <w:vAlign w:val="center"/>
          </w:tcPr>
          <w:p w14:paraId="1C3A7A59">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系统名称</w:t>
            </w:r>
          </w:p>
        </w:tc>
        <w:tc>
          <w:tcPr>
            <w:tcW w:w="985" w:type="pct"/>
            <w:tcBorders>
              <w:top w:val="nil"/>
              <w:left w:val="nil"/>
              <w:bottom w:val="single" w:color="auto" w:sz="4" w:space="0"/>
              <w:right w:val="single" w:color="auto" w:sz="4" w:space="0"/>
            </w:tcBorders>
            <w:shd w:val="clear" w:color="000000" w:fill="E7E6E6"/>
            <w:vAlign w:val="center"/>
          </w:tcPr>
          <w:p w14:paraId="0A7466FA">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覆盖内容</w:t>
            </w:r>
          </w:p>
        </w:tc>
        <w:tc>
          <w:tcPr>
            <w:tcW w:w="906" w:type="pct"/>
            <w:tcBorders>
              <w:top w:val="nil"/>
              <w:left w:val="nil"/>
              <w:bottom w:val="single" w:color="auto" w:sz="4" w:space="0"/>
              <w:right w:val="single" w:color="auto" w:sz="4" w:space="0"/>
            </w:tcBorders>
            <w:shd w:val="clear" w:color="000000" w:fill="E7E6E6"/>
            <w:vAlign w:val="center"/>
          </w:tcPr>
          <w:p w14:paraId="2E9F329A">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是否有数据库及型号</w:t>
            </w:r>
          </w:p>
        </w:tc>
        <w:tc>
          <w:tcPr>
            <w:tcW w:w="556" w:type="pct"/>
            <w:tcBorders>
              <w:top w:val="nil"/>
              <w:left w:val="nil"/>
              <w:bottom w:val="single" w:color="auto" w:sz="4" w:space="0"/>
              <w:right w:val="single" w:color="auto" w:sz="4" w:space="0"/>
            </w:tcBorders>
            <w:shd w:val="clear" w:color="000000" w:fill="E7E6E6"/>
            <w:vAlign w:val="center"/>
          </w:tcPr>
          <w:p w14:paraId="2C65171D">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应用服务器</w:t>
            </w:r>
          </w:p>
        </w:tc>
        <w:tc>
          <w:tcPr>
            <w:tcW w:w="906" w:type="pct"/>
            <w:tcBorders>
              <w:top w:val="nil"/>
              <w:left w:val="nil"/>
              <w:bottom w:val="single" w:color="auto" w:sz="4" w:space="0"/>
              <w:right w:val="single" w:color="auto" w:sz="4" w:space="0"/>
            </w:tcBorders>
            <w:shd w:val="clear" w:color="000000" w:fill="E7E6E6"/>
            <w:vAlign w:val="center"/>
          </w:tcPr>
          <w:p w14:paraId="3D346CD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是否上云</w:t>
            </w:r>
          </w:p>
        </w:tc>
        <w:tc>
          <w:tcPr>
            <w:tcW w:w="906" w:type="pct"/>
            <w:tcBorders>
              <w:top w:val="nil"/>
              <w:left w:val="nil"/>
              <w:bottom w:val="single" w:color="auto" w:sz="4" w:space="0"/>
              <w:right w:val="single" w:color="auto" w:sz="4" w:space="0"/>
            </w:tcBorders>
            <w:shd w:val="clear" w:color="000000" w:fill="E7E6E6"/>
            <w:vAlign w:val="center"/>
          </w:tcPr>
          <w:p w14:paraId="1F40E5AD">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报价</w:t>
            </w:r>
          </w:p>
        </w:tc>
      </w:tr>
      <w:tr w14:paraId="7537B638">
        <w:tblPrEx>
          <w:tblCellMar>
            <w:top w:w="0" w:type="dxa"/>
            <w:left w:w="108" w:type="dxa"/>
            <w:bottom w:w="0" w:type="dxa"/>
            <w:right w:w="108" w:type="dxa"/>
          </w:tblCellMar>
        </w:tblPrEx>
        <w:trPr>
          <w:trHeight w:val="600" w:hRule="atLeast"/>
        </w:trPr>
        <w:tc>
          <w:tcPr>
            <w:tcW w:w="741" w:type="pct"/>
            <w:tcBorders>
              <w:top w:val="nil"/>
              <w:left w:val="single" w:color="auto" w:sz="4" w:space="0"/>
              <w:bottom w:val="single" w:color="auto" w:sz="4" w:space="0"/>
              <w:right w:val="single" w:color="auto" w:sz="4" w:space="0"/>
            </w:tcBorders>
            <w:shd w:val="clear" w:color="auto" w:fill="auto"/>
            <w:vAlign w:val="center"/>
          </w:tcPr>
          <w:p w14:paraId="0567067A">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HIS</w:t>
            </w:r>
          </w:p>
        </w:tc>
        <w:tc>
          <w:tcPr>
            <w:tcW w:w="985" w:type="pct"/>
            <w:tcBorders>
              <w:top w:val="nil"/>
              <w:left w:val="nil"/>
              <w:bottom w:val="single" w:color="auto" w:sz="4" w:space="0"/>
              <w:right w:val="single" w:color="auto" w:sz="4" w:space="0"/>
            </w:tcBorders>
            <w:shd w:val="clear" w:color="auto" w:fill="auto"/>
            <w:vAlign w:val="center"/>
          </w:tcPr>
          <w:p w14:paraId="5C703BED">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挂号、收费、医生站、护士站等等</w:t>
            </w:r>
          </w:p>
        </w:tc>
        <w:tc>
          <w:tcPr>
            <w:tcW w:w="906" w:type="pct"/>
            <w:tcBorders>
              <w:top w:val="nil"/>
              <w:left w:val="nil"/>
              <w:bottom w:val="single" w:color="auto" w:sz="4" w:space="0"/>
              <w:right w:val="single" w:color="auto" w:sz="4" w:space="0"/>
            </w:tcBorders>
            <w:shd w:val="clear" w:color="auto" w:fill="auto"/>
            <w:vAlign w:val="center"/>
          </w:tcPr>
          <w:p w14:paraId="58B7E97C">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国产数据库</w:t>
            </w:r>
          </w:p>
        </w:tc>
        <w:tc>
          <w:tcPr>
            <w:tcW w:w="556" w:type="pct"/>
            <w:tcBorders>
              <w:top w:val="nil"/>
              <w:left w:val="nil"/>
              <w:bottom w:val="single" w:color="auto" w:sz="4" w:space="0"/>
              <w:right w:val="single" w:color="auto" w:sz="4" w:space="0"/>
            </w:tcBorders>
            <w:shd w:val="clear" w:color="auto" w:fill="auto"/>
            <w:vAlign w:val="center"/>
          </w:tcPr>
          <w:p w14:paraId="2285139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有</w:t>
            </w:r>
          </w:p>
        </w:tc>
        <w:tc>
          <w:tcPr>
            <w:tcW w:w="906" w:type="pct"/>
            <w:tcBorders>
              <w:top w:val="nil"/>
              <w:left w:val="nil"/>
              <w:bottom w:val="single" w:color="auto" w:sz="4" w:space="0"/>
              <w:right w:val="single" w:color="auto" w:sz="4" w:space="0"/>
            </w:tcBorders>
            <w:shd w:val="clear" w:color="auto" w:fill="auto"/>
            <w:vAlign w:val="center"/>
          </w:tcPr>
          <w:p w14:paraId="664D3DA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w:t>
            </w:r>
          </w:p>
        </w:tc>
        <w:tc>
          <w:tcPr>
            <w:tcW w:w="906" w:type="pct"/>
            <w:tcBorders>
              <w:top w:val="nil"/>
              <w:left w:val="nil"/>
              <w:bottom w:val="single" w:color="auto" w:sz="4" w:space="0"/>
              <w:right w:val="single" w:color="auto" w:sz="4" w:space="0"/>
            </w:tcBorders>
            <w:shd w:val="clear" w:color="auto" w:fill="auto"/>
            <w:vAlign w:val="bottom"/>
          </w:tcPr>
          <w:p w14:paraId="3C43198B">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r>
      <w:tr w14:paraId="79A775F9">
        <w:tblPrEx>
          <w:tblCellMar>
            <w:top w:w="0" w:type="dxa"/>
            <w:left w:w="108" w:type="dxa"/>
            <w:bottom w:w="0" w:type="dxa"/>
            <w:right w:w="108" w:type="dxa"/>
          </w:tblCellMar>
        </w:tblPrEx>
        <w:trPr>
          <w:trHeight w:val="300" w:hRule="atLeast"/>
        </w:trPr>
        <w:tc>
          <w:tcPr>
            <w:tcW w:w="741" w:type="pct"/>
            <w:tcBorders>
              <w:top w:val="nil"/>
              <w:left w:val="single" w:color="auto" w:sz="4" w:space="0"/>
              <w:bottom w:val="single" w:color="auto" w:sz="4" w:space="0"/>
              <w:right w:val="single" w:color="auto" w:sz="4" w:space="0"/>
            </w:tcBorders>
            <w:shd w:val="clear" w:color="auto" w:fill="auto"/>
            <w:vAlign w:val="center"/>
          </w:tcPr>
          <w:p w14:paraId="7556828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LIS</w:t>
            </w:r>
          </w:p>
        </w:tc>
        <w:tc>
          <w:tcPr>
            <w:tcW w:w="985" w:type="pct"/>
            <w:tcBorders>
              <w:top w:val="nil"/>
              <w:left w:val="nil"/>
              <w:bottom w:val="single" w:color="auto" w:sz="4" w:space="0"/>
              <w:right w:val="single" w:color="auto" w:sz="4" w:space="0"/>
            </w:tcBorders>
            <w:shd w:val="clear" w:color="auto" w:fill="auto"/>
            <w:vAlign w:val="center"/>
          </w:tcPr>
          <w:p w14:paraId="12DB069C">
            <w:pPr>
              <w:widowControl/>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实验室检验系统</w:t>
            </w:r>
          </w:p>
        </w:tc>
        <w:tc>
          <w:tcPr>
            <w:tcW w:w="906" w:type="pct"/>
            <w:tcBorders>
              <w:top w:val="nil"/>
              <w:left w:val="nil"/>
              <w:bottom w:val="single" w:color="auto" w:sz="4" w:space="0"/>
              <w:right w:val="single" w:color="auto" w:sz="4" w:space="0"/>
            </w:tcBorders>
            <w:shd w:val="clear" w:color="auto" w:fill="auto"/>
            <w:vAlign w:val="center"/>
          </w:tcPr>
          <w:p w14:paraId="779948BD">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与HIS同数据库</w:t>
            </w:r>
          </w:p>
        </w:tc>
        <w:tc>
          <w:tcPr>
            <w:tcW w:w="556" w:type="pct"/>
            <w:tcBorders>
              <w:top w:val="nil"/>
              <w:left w:val="nil"/>
              <w:bottom w:val="single" w:color="auto" w:sz="4" w:space="0"/>
              <w:right w:val="single" w:color="auto" w:sz="4" w:space="0"/>
            </w:tcBorders>
            <w:shd w:val="clear" w:color="auto" w:fill="auto"/>
            <w:vAlign w:val="center"/>
          </w:tcPr>
          <w:p w14:paraId="4E88721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有</w:t>
            </w:r>
          </w:p>
        </w:tc>
        <w:tc>
          <w:tcPr>
            <w:tcW w:w="906" w:type="pct"/>
            <w:tcBorders>
              <w:top w:val="nil"/>
              <w:left w:val="nil"/>
              <w:bottom w:val="single" w:color="auto" w:sz="4" w:space="0"/>
              <w:right w:val="single" w:color="auto" w:sz="4" w:space="0"/>
            </w:tcBorders>
            <w:shd w:val="clear" w:color="auto" w:fill="auto"/>
            <w:vAlign w:val="center"/>
          </w:tcPr>
          <w:p w14:paraId="638DF13C">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w:t>
            </w:r>
          </w:p>
        </w:tc>
        <w:tc>
          <w:tcPr>
            <w:tcW w:w="906" w:type="pct"/>
            <w:tcBorders>
              <w:top w:val="nil"/>
              <w:left w:val="nil"/>
              <w:bottom w:val="single" w:color="auto" w:sz="4" w:space="0"/>
              <w:right w:val="single" w:color="auto" w:sz="4" w:space="0"/>
            </w:tcBorders>
            <w:shd w:val="clear" w:color="auto" w:fill="auto"/>
            <w:vAlign w:val="bottom"/>
          </w:tcPr>
          <w:p w14:paraId="576C87ED">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r>
      <w:tr w14:paraId="58FBCB9A">
        <w:tblPrEx>
          <w:tblCellMar>
            <w:top w:w="0" w:type="dxa"/>
            <w:left w:w="108" w:type="dxa"/>
            <w:bottom w:w="0" w:type="dxa"/>
            <w:right w:w="108" w:type="dxa"/>
          </w:tblCellMar>
        </w:tblPrEx>
        <w:trPr>
          <w:trHeight w:val="300" w:hRule="atLeast"/>
        </w:trPr>
        <w:tc>
          <w:tcPr>
            <w:tcW w:w="741" w:type="pct"/>
            <w:tcBorders>
              <w:top w:val="nil"/>
              <w:left w:val="single" w:color="auto" w:sz="4" w:space="0"/>
              <w:bottom w:val="single" w:color="auto" w:sz="4" w:space="0"/>
              <w:right w:val="single" w:color="auto" w:sz="4" w:space="0"/>
            </w:tcBorders>
            <w:shd w:val="clear" w:color="auto" w:fill="auto"/>
            <w:vAlign w:val="center"/>
          </w:tcPr>
          <w:p w14:paraId="2865BA5C">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PACS</w:t>
            </w:r>
          </w:p>
        </w:tc>
        <w:tc>
          <w:tcPr>
            <w:tcW w:w="985" w:type="pct"/>
            <w:tcBorders>
              <w:top w:val="nil"/>
              <w:left w:val="nil"/>
              <w:bottom w:val="single" w:color="auto" w:sz="4" w:space="0"/>
              <w:right w:val="single" w:color="auto" w:sz="4" w:space="0"/>
            </w:tcBorders>
            <w:shd w:val="clear" w:color="auto" w:fill="auto"/>
            <w:vAlign w:val="center"/>
          </w:tcPr>
          <w:p w14:paraId="61AB1A49">
            <w:pPr>
              <w:widowControl/>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影像系统</w:t>
            </w:r>
          </w:p>
        </w:tc>
        <w:tc>
          <w:tcPr>
            <w:tcW w:w="906" w:type="pct"/>
            <w:tcBorders>
              <w:top w:val="nil"/>
              <w:left w:val="nil"/>
              <w:bottom w:val="single" w:color="auto" w:sz="4" w:space="0"/>
              <w:right w:val="single" w:color="auto" w:sz="4" w:space="0"/>
            </w:tcBorders>
            <w:shd w:val="clear" w:color="auto" w:fill="auto"/>
            <w:vAlign w:val="center"/>
          </w:tcPr>
          <w:p w14:paraId="7C1C4B91">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556" w:type="pct"/>
            <w:tcBorders>
              <w:top w:val="nil"/>
              <w:left w:val="nil"/>
              <w:bottom w:val="single" w:color="auto" w:sz="4" w:space="0"/>
              <w:right w:val="single" w:color="auto" w:sz="4" w:space="0"/>
            </w:tcBorders>
            <w:shd w:val="clear" w:color="auto" w:fill="auto"/>
            <w:vAlign w:val="center"/>
          </w:tcPr>
          <w:p w14:paraId="648BECD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有</w:t>
            </w:r>
          </w:p>
        </w:tc>
        <w:tc>
          <w:tcPr>
            <w:tcW w:w="906" w:type="pct"/>
            <w:tcBorders>
              <w:top w:val="nil"/>
              <w:left w:val="nil"/>
              <w:bottom w:val="single" w:color="auto" w:sz="4" w:space="0"/>
              <w:right w:val="single" w:color="auto" w:sz="4" w:space="0"/>
            </w:tcBorders>
            <w:shd w:val="clear" w:color="auto" w:fill="auto"/>
            <w:vAlign w:val="center"/>
          </w:tcPr>
          <w:p w14:paraId="6709D4FC">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w:t>
            </w:r>
          </w:p>
        </w:tc>
        <w:tc>
          <w:tcPr>
            <w:tcW w:w="906" w:type="pct"/>
            <w:tcBorders>
              <w:top w:val="nil"/>
              <w:left w:val="nil"/>
              <w:bottom w:val="single" w:color="auto" w:sz="4" w:space="0"/>
              <w:right w:val="single" w:color="auto" w:sz="4" w:space="0"/>
            </w:tcBorders>
            <w:shd w:val="clear" w:color="auto" w:fill="auto"/>
            <w:vAlign w:val="bottom"/>
          </w:tcPr>
          <w:p w14:paraId="7F3CC26D">
            <w:pPr>
              <w:widowControl/>
              <w:jc w:val="left"/>
              <w:rPr>
                <w:rFonts w:hint="eastAsia" w:ascii="仿宋" w:hAnsi="仿宋" w:eastAsia="仿宋" w:cs="仿宋"/>
                <w:color w:val="000000"/>
                <w:kern w:val="0"/>
                <w:sz w:val="24"/>
                <w:szCs w:val="24"/>
              </w:rPr>
            </w:pPr>
          </w:p>
        </w:tc>
      </w:tr>
      <w:tr w14:paraId="26DF68AF">
        <w:tblPrEx>
          <w:tblCellMar>
            <w:top w:w="0" w:type="dxa"/>
            <w:left w:w="108" w:type="dxa"/>
            <w:bottom w:w="0" w:type="dxa"/>
            <w:right w:w="108" w:type="dxa"/>
          </w:tblCellMar>
        </w:tblPrEx>
        <w:trPr>
          <w:trHeight w:val="300" w:hRule="atLeast"/>
        </w:trPr>
        <w:tc>
          <w:tcPr>
            <w:tcW w:w="741" w:type="pct"/>
            <w:tcBorders>
              <w:top w:val="nil"/>
              <w:left w:val="single" w:color="auto" w:sz="4" w:space="0"/>
              <w:bottom w:val="single" w:color="auto" w:sz="4" w:space="0"/>
              <w:right w:val="single" w:color="auto" w:sz="4" w:space="0"/>
            </w:tcBorders>
            <w:shd w:val="clear" w:color="auto" w:fill="auto"/>
            <w:vAlign w:val="center"/>
          </w:tcPr>
          <w:p w14:paraId="4EBEC476">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EMR</w:t>
            </w:r>
          </w:p>
        </w:tc>
        <w:tc>
          <w:tcPr>
            <w:tcW w:w="985" w:type="pct"/>
            <w:tcBorders>
              <w:top w:val="nil"/>
              <w:left w:val="nil"/>
              <w:bottom w:val="single" w:color="auto" w:sz="4" w:space="0"/>
              <w:right w:val="single" w:color="auto" w:sz="4" w:space="0"/>
            </w:tcBorders>
            <w:shd w:val="clear" w:color="auto" w:fill="auto"/>
            <w:vAlign w:val="center"/>
          </w:tcPr>
          <w:p w14:paraId="0783C3D4">
            <w:pPr>
              <w:widowControl/>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结构化电子病历</w:t>
            </w:r>
          </w:p>
        </w:tc>
        <w:tc>
          <w:tcPr>
            <w:tcW w:w="906" w:type="pct"/>
            <w:tcBorders>
              <w:top w:val="nil"/>
              <w:left w:val="nil"/>
              <w:bottom w:val="single" w:color="auto" w:sz="4" w:space="0"/>
              <w:right w:val="single" w:color="auto" w:sz="4" w:space="0"/>
            </w:tcBorders>
            <w:shd w:val="clear" w:color="auto" w:fill="auto"/>
            <w:vAlign w:val="center"/>
          </w:tcPr>
          <w:p w14:paraId="64FC5123">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556" w:type="pct"/>
            <w:tcBorders>
              <w:top w:val="nil"/>
              <w:left w:val="nil"/>
              <w:bottom w:val="single" w:color="auto" w:sz="4" w:space="0"/>
              <w:right w:val="single" w:color="auto" w:sz="4" w:space="0"/>
            </w:tcBorders>
            <w:shd w:val="clear" w:color="auto" w:fill="auto"/>
            <w:vAlign w:val="center"/>
          </w:tcPr>
          <w:p w14:paraId="3EC1A39A">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有</w:t>
            </w:r>
          </w:p>
        </w:tc>
        <w:tc>
          <w:tcPr>
            <w:tcW w:w="906" w:type="pct"/>
            <w:tcBorders>
              <w:top w:val="nil"/>
              <w:left w:val="nil"/>
              <w:bottom w:val="single" w:color="auto" w:sz="4" w:space="0"/>
              <w:right w:val="single" w:color="auto" w:sz="4" w:space="0"/>
            </w:tcBorders>
            <w:shd w:val="clear" w:color="auto" w:fill="auto"/>
            <w:vAlign w:val="center"/>
          </w:tcPr>
          <w:p w14:paraId="25AE1666">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w:t>
            </w:r>
          </w:p>
        </w:tc>
        <w:tc>
          <w:tcPr>
            <w:tcW w:w="906" w:type="pct"/>
            <w:tcBorders>
              <w:top w:val="nil"/>
              <w:left w:val="nil"/>
              <w:bottom w:val="single" w:color="auto" w:sz="4" w:space="0"/>
              <w:right w:val="single" w:color="auto" w:sz="4" w:space="0"/>
            </w:tcBorders>
            <w:shd w:val="clear" w:color="auto" w:fill="auto"/>
            <w:vAlign w:val="bottom"/>
          </w:tcPr>
          <w:p w14:paraId="229E1D86">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r>
      <w:tr w14:paraId="0187479F">
        <w:tblPrEx>
          <w:tblCellMar>
            <w:top w:w="0" w:type="dxa"/>
            <w:left w:w="108" w:type="dxa"/>
            <w:bottom w:w="0" w:type="dxa"/>
            <w:right w:w="108" w:type="dxa"/>
          </w:tblCellMar>
        </w:tblPrEx>
        <w:trPr>
          <w:trHeight w:val="300" w:hRule="atLeast"/>
        </w:trPr>
        <w:tc>
          <w:tcPr>
            <w:tcW w:w="741" w:type="pct"/>
            <w:tcBorders>
              <w:top w:val="nil"/>
              <w:left w:val="single" w:color="auto" w:sz="4" w:space="0"/>
              <w:bottom w:val="single" w:color="auto" w:sz="4" w:space="0"/>
              <w:right w:val="single" w:color="auto" w:sz="4" w:space="0"/>
            </w:tcBorders>
            <w:shd w:val="clear" w:color="auto" w:fill="auto"/>
            <w:vAlign w:val="center"/>
          </w:tcPr>
          <w:p w14:paraId="63BFD49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集成平台</w:t>
            </w:r>
          </w:p>
        </w:tc>
        <w:tc>
          <w:tcPr>
            <w:tcW w:w="985" w:type="pct"/>
            <w:tcBorders>
              <w:top w:val="nil"/>
              <w:left w:val="nil"/>
              <w:bottom w:val="single" w:color="auto" w:sz="4" w:space="0"/>
              <w:right w:val="single" w:color="auto" w:sz="4" w:space="0"/>
            </w:tcBorders>
            <w:shd w:val="clear" w:color="auto" w:fill="auto"/>
            <w:vAlign w:val="center"/>
          </w:tcPr>
          <w:p w14:paraId="514BAEF3">
            <w:pPr>
              <w:widowControl/>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医院集成平台，及集成平台升级，梳理现医院接口，各类接口走集成平台</w:t>
            </w:r>
          </w:p>
        </w:tc>
        <w:tc>
          <w:tcPr>
            <w:tcW w:w="906" w:type="pct"/>
            <w:tcBorders>
              <w:top w:val="nil"/>
              <w:left w:val="nil"/>
              <w:bottom w:val="single" w:color="auto" w:sz="4" w:space="0"/>
              <w:right w:val="single" w:color="auto" w:sz="4" w:space="0"/>
            </w:tcBorders>
            <w:shd w:val="clear" w:color="auto" w:fill="auto"/>
            <w:vAlign w:val="center"/>
          </w:tcPr>
          <w:p w14:paraId="5F83710C">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556" w:type="pct"/>
            <w:tcBorders>
              <w:top w:val="nil"/>
              <w:left w:val="nil"/>
              <w:bottom w:val="single" w:color="auto" w:sz="4" w:space="0"/>
              <w:right w:val="single" w:color="auto" w:sz="4" w:space="0"/>
            </w:tcBorders>
            <w:shd w:val="clear" w:color="auto" w:fill="auto"/>
            <w:vAlign w:val="center"/>
          </w:tcPr>
          <w:p w14:paraId="5094D23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有</w:t>
            </w:r>
          </w:p>
        </w:tc>
        <w:tc>
          <w:tcPr>
            <w:tcW w:w="906" w:type="pct"/>
            <w:tcBorders>
              <w:top w:val="nil"/>
              <w:left w:val="nil"/>
              <w:bottom w:val="single" w:color="auto" w:sz="4" w:space="0"/>
              <w:right w:val="single" w:color="auto" w:sz="4" w:space="0"/>
            </w:tcBorders>
            <w:shd w:val="clear" w:color="auto" w:fill="auto"/>
            <w:vAlign w:val="center"/>
          </w:tcPr>
          <w:p w14:paraId="785187A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w:t>
            </w:r>
          </w:p>
        </w:tc>
        <w:tc>
          <w:tcPr>
            <w:tcW w:w="906" w:type="pct"/>
            <w:tcBorders>
              <w:top w:val="nil"/>
              <w:left w:val="nil"/>
              <w:bottom w:val="single" w:color="auto" w:sz="4" w:space="0"/>
              <w:right w:val="single" w:color="auto" w:sz="4" w:space="0"/>
            </w:tcBorders>
            <w:shd w:val="clear" w:color="auto" w:fill="auto"/>
            <w:vAlign w:val="bottom"/>
          </w:tcPr>
          <w:p w14:paraId="6ACE25A6">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r>
      <w:tr w14:paraId="12E9E93D">
        <w:tblPrEx>
          <w:tblCellMar>
            <w:top w:w="0" w:type="dxa"/>
            <w:left w:w="108" w:type="dxa"/>
            <w:bottom w:w="0" w:type="dxa"/>
            <w:right w:w="108" w:type="dxa"/>
          </w:tblCellMar>
        </w:tblPrEx>
        <w:trPr>
          <w:trHeight w:val="560" w:hRule="atLeast"/>
        </w:trPr>
        <w:tc>
          <w:tcPr>
            <w:tcW w:w="741" w:type="pct"/>
            <w:tcBorders>
              <w:top w:val="nil"/>
              <w:left w:val="single" w:color="auto" w:sz="4" w:space="0"/>
              <w:bottom w:val="single" w:color="auto" w:sz="4" w:space="0"/>
              <w:right w:val="single" w:color="auto" w:sz="4" w:space="0"/>
            </w:tcBorders>
            <w:shd w:val="clear" w:color="auto" w:fill="auto"/>
            <w:vAlign w:val="center"/>
          </w:tcPr>
          <w:p w14:paraId="3DD34B0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移动应用</w:t>
            </w:r>
          </w:p>
        </w:tc>
        <w:tc>
          <w:tcPr>
            <w:tcW w:w="985" w:type="pct"/>
            <w:tcBorders>
              <w:top w:val="nil"/>
              <w:left w:val="nil"/>
              <w:bottom w:val="single" w:color="auto" w:sz="4" w:space="0"/>
              <w:right w:val="single" w:color="auto" w:sz="4" w:space="0"/>
            </w:tcBorders>
            <w:shd w:val="clear" w:color="auto" w:fill="auto"/>
            <w:vAlign w:val="bottom"/>
          </w:tcPr>
          <w:p w14:paraId="6DF2CC3F">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移动医生站、移动护士站、微信公众号、支付宝小程序等</w:t>
            </w:r>
          </w:p>
        </w:tc>
        <w:tc>
          <w:tcPr>
            <w:tcW w:w="906" w:type="pct"/>
            <w:tcBorders>
              <w:top w:val="nil"/>
              <w:left w:val="nil"/>
              <w:bottom w:val="single" w:color="auto" w:sz="4" w:space="0"/>
              <w:right w:val="single" w:color="auto" w:sz="4" w:space="0"/>
            </w:tcBorders>
            <w:shd w:val="clear" w:color="auto" w:fill="auto"/>
            <w:vAlign w:val="bottom"/>
          </w:tcPr>
          <w:p w14:paraId="16927DBB">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556" w:type="pct"/>
            <w:tcBorders>
              <w:top w:val="nil"/>
              <w:left w:val="nil"/>
              <w:bottom w:val="single" w:color="auto" w:sz="4" w:space="0"/>
              <w:right w:val="single" w:color="auto" w:sz="4" w:space="0"/>
            </w:tcBorders>
            <w:shd w:val="clear" w:color="auto" w:fill="auto"/>
            <w:vAlign w:val="center"/>
          </w:tcPr>
          <w:p w14:paraId="0CEE37B1">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有</w:t>
            </w:r>
          </w:p>
        </w:tc>
        <w:tc>
          <w:tcPr>
            <w:tcW w:w="906" w:type="pct"/>
            <w:tcBorders>
              <w:top w:val="nil"/>
              <w:left w:val="nil"/>
              <w:bottom w:val="single" w:color="auto" w:sz="4" w:space="0"/>
              <w:right w:val="single" w:color="auto" w:sz="4" w:space="0"/>
            </w:tcBorders>
            <w:shd w:val="clear" w:color="auto" w:fill="auto"/>
            <w:vAlign w:val="center"/>
          </w:tcPr>
          <w:p w14:paraId="29DB431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w:t>
            </w:r>
          </w:p>
        </w:tc>
        <w:tc>
          <w:tcPr>
            <w:tcW w:w="906" w:type="pct"/>
            <w:tcBorders>
              <w:top w:val="nil"/>
              <w:left w:val="nil"/>
              <w:bottom w:val="single" w:color="auto" w:sz="4" w:space="0"/>
              <w:right w:val="single" w:color="auto" w:sz="4" w:space="0"/>
            </w:tcBorders>
            <w:shd w:val="clear" w:color="auto" w:fill="auto"/>
            <w:vAlign w:val="bottom"/>
          </w:tcPr>
          <w:p w14:paraId="5BA98F43">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r>
      <w:tr w14:paraId="32BA48F2">
        <w:tblPrEx>
          <w:tblCellMar>
            <w:top w:w="0" w:type="dxa"/>
            <w:left w:w="108" w:type="dxa"/>
            <w:bottom w:w="0" w:type="dxa"/>
            <w:right w:w="108" w:type="dxa"/>
          </w:tblCellMar>
        </w:tblPrEx>
        <w:trPr>
          <w:trHeight w:val="300" w:hRule="atLeast"/>
        </w:trPr>
        <w:tc>
          <w:tcPr>
            <w:tcW w:w="741" w:type="pct"/>
            <w:tcBorders>
              <w:top w:val="nil"/>
              <w:left w:val="single" w:color="auto" w:sz="4" w:space="0"/>
              <w:bottom w:val="single" w:color="auto" w:sz="4" w:space="0"/>
              <w:right w:val="single" w:color="auto" w:sz="4" w:space="0"/>
            </w:tcBorders>
            <w:shd w:val="clear" w:color="auto" w:fill="auto"/>
            <w:vAlign w:val="bottom"/>
          </w:tcPr>
          <w:p w14:paraId="32A5923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子系统1</w:t>
            </w:r>
          </w:p>
        </w:tc>
        <w:tc>
          <w:tcPr>
            <w:tcW w:w="985" w:type="pct"/>
            <w:tcBorders>
              <w:top w:val="nil"/>
              <w:left w:val="nil"/>
              <w:bottom w:val="single" w:color="auto" w:sz="4" w:space="0"/>
              <w:right w:val="single" w:color="auto" w:sz="4" w:space="0"/>
            </w:tcBorders>
            <w:shd w:val="clear" w:color="auto" w:fill="auto"/>
            <w:vAlign w:val="bottom"/>
          </w:tcPr>
          <w:p w14:paraId="14E725A5">
            <w:pPr>
              <w:widowControl/>
              <w:jc w:val="left"/>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各类接口</w:t>
            </w:r>
          </w:p>
        </w:tc>
        <w:tc>
          <w:tcPr>
            <w:tcW w:w="906" w:type="pct"/>
            <w:tcBorders>
              <w:top w:val="nil"/>
              <w:left w:val="nil"/>
              <w:bottom w:val="single" w:color="auto" w:sz="4" w:space="0"/>
              <w:right w:val="single" w:color="auto" w:sz="4" w:space="0"/>
            </w:tcBorders>
            <w:shd w:val="clear" w:color="auto" w:fill="auto"/>
            <w:vAlign w:val="bottom"/>
          </w:tcPr>
          <w:p w14:paraId="029BE05F">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556" w:type="pct"/>
            <w:tcBorders>
              <w:top w:val="nil"/>
              <w:left w:val="nil"/>
              <w:bottom w:val="single" w:color="auto" w:sz="4" w:space="0"/>
              <w:right w:val="single" w:color="auto" w:sz="4" w:space="0"/>
            </w:tcBorders>
            <w:shd w:val="clear" w:color="auto" w:fill="auto"/>
            <w:vAlign w:val="center"/>
          </w:tcPr>
          <w:p w14:paraId="30FB3D2F">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有</w:t>
            </w:r>
          </w:p>
        </w:tc>
        <w:tc>
          <w:tcPr>
            <w:tcW w:w="906" w:type="pct"/>
            <w:tcBorders>
              <w:top w:val="nil"/>
              <w:left w:val="nil"/>
              <w:bottom w:val="single" w:color="auto" w:sz="4" w:space="0"/>
              <w:right w:val="single" w:color="auto" w:sz="4" w:space="0"/>
            </w:tcBorders>
            <w:shd w:val="clear" w:color="auto" w:fill="auto"/>
            <w:vAlign w:val="center"/>
          </w:tcPr>
          <w:p w14:paraId="3166EF0C">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w:t>
            </w:r>
          </w:p>
        </w:tc>
        <w:tc>
          <w:tcPr>
            <w:tcW w:w="906" w:type="pct"/>
            <w:tcBorders>
              <w:top w:val="nil"/>
              <w:left w:val="nil"/>
              <w:bottom w:val="single" w:color="auto" w:sz="4" w:space="0"/>
              <w:right w:val="single" w:color="auto" w:sz="4" w:space="0"/>
            </w:tcBorders>
            <w:shd w:val="clear" w:color="auto" w:fill="auto"/>
            <w:vAlign w:val="bottom"/>
          </w:tcPr>
          <w:p w14:paraId="54ED67F7">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r>
      <w:tr w14:paraId="21EB9026">
        <w:tblPrEx>
          <w:tblCellMar>
            <w:top w:w="0" w:type="dxa"/>
            <w:left w:w="108" w:type="dxa"/>
            <w:bottom w:w="0" w:type="dxa"/>
            <w:right w:w="108" w:type="dxa"/>
          </w:tblCellMar>
        </w:tblPrEx>
        <w:trPr>
          <w:trHeight w:val="300" w:hRule="atLeast"/>
        </w:trPr>
        <w:tc>
          <w:tcPr>
            <w:tcW w:w="741" w:type="pct"/>
            <w:tcBorders>
              <w:top w:val="single" w:color="auto" w:sz="4" w:space="0"/>
              <w:left w:val="single" w:color="auto" w:sz="4" w:space="0"/>
              <w:bottom w:val="single" w:color="auto" w:sz="4" w:space="0"/>
              <w:right w:val="single" w:color="auto" w:sz="4" w:space="0"/>
            </w:tcBorders>
            <w:shd w:val="clear" w:color="auto" w:fill="auto"/>
            <w:vAlign w:val="bottom"/>
          </w:tcPr>
          <w:p w14:paraId="2F8D3A11">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子系统2</w:t>
            </w:r>
          </w:p>
        </w:tc>
        <w:tc>
          <w:tcPr>
            <w:tcW w:w="985" w:type="pct"/>
            <w:tcBorders>
              <w:top w:val="single" w:color="auto" w:sz="4" w:space="0"/>
              <w:left w:val="single" w:color="auto" w:sz="4" w:space="0"/>
              <w:bottom w:val="single" w:color="auto" w:sz="4" w:space="0"/>
              <w:right w:val="single" w:color="auto" w:sz="4" w:space="0"/>
            </w:tcBorders>
            <w:shd w:val="clear" w:color="auto" w:fill="auto"/>
            <w:vAlign w:val="bottom"/>
          </w:tcPr>
          <w:p w14:paraId="57F962F5">
            <w:pPr>
              <w:widowControl/>
              <w:jc w:val="left"/>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各类其他业务系统（HRP、报表服务等）</w:t>
            </w:r>
          </w:p>
        </w:tc>
        <w:tc>
          <w:tcPr>
            <w:tcW w:w="906" w:type="pct"/>
            <w:tcBorders>
              <w:top w:val="single" w:color="auto" w:sz="4" w:space="0"/>
              <w:left w:val="single" w:color="auto" w:sz="4" w:space="0"/>
              <w:bottom w:val="single" w:color="auto" w:sz="4" w:space="0"/>
              <w:right w:val="single" w:color="auto" w:sz="4" w:space="0"/>
            </w:tcBorders>
            <w:shd w:val="clear" w:color="auto" w:fill="auto"/>
            <w:vAlign w:val="bottom"/>
          </w:tcPr>
          <w:p w14:paraId="15564778">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556" w:type="pct"/>
            <w:tcBorders>
              <w:top w:val="single" w:color="auto" w:sz="4" w:space="0"/>
              <w:left w:val="single" w:color="auto" w:sz="4" w:space="0"/>
              <w:bottom w:val="single" w:color="auto" w:sz="4" w:space="0"/>
              <w:right w:val="single" w:color="auto" w:sz="4" w:space="0"/>
            </w:tcBorders>
            <w:shd w:val="clear" w:color="auto" w:fill="auto"/>
            <w:vAlign w:val="center"/>
          </w:tcPr>
          <w:p w14:paraId="2A0080BD">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有</w:t>
            </w:r>
          </w:p>
        </w:tc>
        <w:tc>
          <w:tcPr>
            <w:tcW w:w="906" w:type="pct"/>
            <w:tcBorders>
              <w:top w:val="single" w:color="auto" w:sz="4" w:space="0"/>
              <w:left w:val="single" w:color="auto" w:sz="4" w:space="0"/>
              <w:bottom w:val="single" w:color="auto" w:sz="4" w:space="0"/>
              <w:right w:val="single" w:color="auto" w:sz="4" w:space="0"/>
            </w:tcBorders>
            <w:shd w:val="clear" w:color="auto" w:fill="auto"/>
            <w:vAlign w:val="center"/>
          </w:tcPr>
          <w:p w14:paraId="7057AAB3">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w:t>
            </w:r>
          </w:p>
        </w:tc>
        <w:tc>
          <w:tcPr>
            <w:tcW w:w="906" w:type="pct"/>
            <w:tcBorders>
              <w:top w:val="single" w:color="auto" w:sz="4" w:space="0"/>
              <w:left w:val="single" w:color="auto" w:sz="4" w:space="0"/>
              <w:bottom w:val="single" w:color="auto" w:sz="4" w:space="0"/>
              <w:right w:val="single" w:color="auto" w:sz="4" w:space="0"/>
            </w:tcBorders>
            <w:shd w:val="clear" w:color="auto" w:fill="auto"/>
            <w:vAlign w:val="bottom"/>
          </w:tcPr>
          <w:p w14:paraId="6E3C7F46">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r>
      <w:tr w14:paraId="33E294CE">
        <w:tblPrEx>
          <w:tblCellMar>
            <w:top w:w="0" w:type="dxa"/>
            <w:left w:w="108" w:type="dxa"/>
            <w:bottom w:w="0" w:type="dxa"/>
            <w:right w:w="108" w:type="dxa"/>
          </w:tblCellMar>
        </w:tblPrEx>
        <w:trPr>
          <w:trHeight w:val="300" w:hRule="atLeast"/>
        </w:trPr>
        <w:tc>
          <w:tcPr>
            <w:tcW w:w="741" w:type="pct"/>
            <w:tcBorders>
              <w:top w:val="single" w:color="auto" w:sz="4" w:space="0"/>
              <w:left w:val="single" w:color="auto" w:sz="4" w:space="0"/>
              <w:bottom w:val="single" w:color="auto" w:sz="4" w:space="0"/>
              <w:right w:val="single" w:color="auto" w:sz="4" w:space="0"/>
            </w:tcBorders>
            <w:shd w:val="clear" w:color="auto" w:fill="auto"/>
            <w:vAlign w:val="bottom"/>
          </w:tcPr>
          <w:p w14:paraId="17803A7B">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商密改造</w:t>
            </w:r>
          </w:p>
        </w:tc>
        <w:tc>
          <w:tcPr>
            <w:tcW w:w="985" w:type="pct"/>
            <w:tcBorders>
              <w:top w:val="single" w:color="auto" w:sz="4" w:space="0"/>
              <w:left w:val="single" w:color="auto" w:sz="4" w:space="0"/>
              <w:bottom w:val="single" w:color="auto" w:sz="4" w:space="0"/>
              <w:right w:val="single" w:color="auto" w:sz="4" w:space="0"/>
            </w:tcBorders>
            <w:shd w:val="clear" w:color="auto" w:fill="auto"/>
            <w:vAlign w:val="bottom"/>
          </w:tcPr>
          <w:p w14:paraId="13AD5AED">
            <w:pPr>
              <w:widowControl/>
              <w:jc w:val="left"/>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针对his、lis、pacs系统进行商密改造</w:t>
            </w:r>
          </w:p>
        </w:tc>
        <w:tc>
          <w:tcPr>
            <w:tcW w:w="906" w:type="pct"/>
            <w:tcBorders>
              <w:top w:val="single" w:color="auto" w:sz="4" w:space="0"/>
              <w:left w:val="single" w:color="auto" w:sz="4" w:space="0"/>
              <w:bottom w:val="single" w:color="auto" w:sz="4" w:space="0"/>
              <w:right w:val="single" w:color="auto" w:sz="4" w:space="0"/>
            </w:tcBorders>
            <w:shd w:val="clear" w:color="auto" w:fill="auto"/>
            <w:vAlign w:val="bottom"/>
          </w:tcPr>
          <w:p w14:paraId="6D3EA178">
            <w:pPr>
              <w:widowControl/>
              <w:jc w:val="left"/>
              <w:rPr>
                <w:rFonts w:hint="eastAsia" w:ascii="仿宋" w:hAnsi="仿宋" w:eastAsia="仿宋" w:cs="仿宋"/>
                <w:color w:val="000000"/>
                <w:kern w:val="0"/>
                <w:sz w:val="24"/>
                <w:szCs w:val="24"/>
              </w:rPr>
            </w:pPr>
          </w:p>
        </w:tc>
        <w:tc>
          <w:tcPr>
            <w:tcW w:w="556" w:type="pct"/>
            <w:tcBorders>
              <w:top w:val="single" w:color="auto" w:sz="4" w:space="0"/>
              <w:left w:val="single" w:color="auto" w:sz="4" w:space="0"/>
              <w:bottom w:val="single" w:color="auto" w:sz="4" w:space="0"/>
              <w:right w:val="single" w:color="auto" w:sz="4" w:space="0"/>
            </w:tcBorders>
            <w:shd w:val="clear" w:color="auto" w:fill="auto"/>
            <w:vAlign w:val="center"/>
          </w:tcPr>
          <w:p w14:paraId="54081127">
            <w:pPr>
              <w:widowControl/>
              <w:jc w:val="center"/>
              <w:rPr>
                <w:rFonts w:hint="eastAsia" w:ascii="仿宋" w:hAnsi="仿宋" w:eastAsia="仿宋" w:cs="仿宋"/>
                <w:color w:val="000000"/>
                <w:kern w:val="0"/>
                <w:sz w:val="24"/>
                <w:szCs w:val="24"/>
              </w:rPr>
            </w:pPr>
          </w:p>
        </w:tc>
        <w:tc>
          <w:tcPr>
            <w:tcW w:w="906" w:type="pct"/>
            <w:tcBorders>
              <w:top w:val="single" w:color="auto" w:sz="4" w:space="0"/>
              <w:left w:val="single" w:color="auto" w:sz="4" w:space="0"/>
              <w:bottom w:val="single" w:color="auto" w:sz="4" w:space="0"/>
              <w:right w:val="single" w:color="auto" w:sz="4" w:space="0"/>
            </w:tcBorders>
            <w:shd w:val="clear" w:color="auto" w:fill="auto"/>
            <w:vAlign w:val="center"/>
          </w:tcPr>
          <w:p w14:paraId="500FDDA4">
            <w:pPr>
              <w:widowControl/>
              <w:jc w:val="center"/>
              <w:rPr>
                <w:rFonts w:hint="eastAsia" w:ascii="仿宋" w:hAnsi="仿宋" w:eastAsia="仿宋" w:cs="仿宋"/>
                <w:color w:val="000000"/>
                <w:kern w:val="0"/>
                <w:sz w:val="24"/>
                <w:szCs w:val="24"/>
              </w:rPr>
            </w:pPr>
          </w:p>
        </w:tc>
        <w:tc>
          <w:tcPr>
            <w:tcW w:w="906" w:type="pct"/>
            <w:tcBorders>
              <w:top w:val="single" w:color="auto" w:sz="4" w:space="0"/>
              <w:left w:val="single" w:color="auto" w:sz="4" w:space="0"/>
              <w:bottom w:val="single" w:color="auto" w:sz="4" w:space="0"/>
              <w:right w:val="single" w:color="auto" w:sz="4" w:space="0"/>
            </w:tcBorders>
            <w:shd w:val="clear" w:color="auto" w:fill="auto"/>
            <w:vAlign w:val="bottom"/>
          </w:tcPr>
          <w:p w14:paraId="2100A90D">
            <w:pPr>
              <w:widowControl/>
              <w:jc w:val="left"/>
              <w:rPr>
                <w:rFonts w:hint="eastAsia" w:ascii="仿宋" w:hAnsi="仿宋" w:eastAsia="仿宋" w:cs="仿宋"/>
                <w:color w:val="000000"/>
                <w:kern w:val="0"/>
                <w:sz w:val="24"/>
                <w:szCs w:val="24"/>
              </w:rPr>
            </w:pPr>
          </w:p>
        </w:tc>
      </w:tr>
    </w:tbl>
    <w:p w14:paraId="636789A3">
      <w:pPr>
        <w:rPr>
          <w:rFonts w:hint="eastAsia" w:ascii="仿宋" w:hAnsi="仿宋" w:eastAsia="仿宋" w:cs="仿宋"/>
          <w:sz w:val="24"/>
          <w:szCs w:val="24"/>
        </w:rPr>
      </w:pPr>
    </w:p>
    <w:p w14:paraId="589A6B4E">
      <w:pPr>
        <w:numPr>
          <w:ilvl w:val="0"/>
          <w:numId w:val="1"/>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上云资源需求</w:t>
      </w:r>
    </w:p>
    <w:p w14:paraId="35E83C2B">
      <w:pPr>
        <w:widowControl w:val="0"/>
        <w:numPr>
          <w:ilvl w:val="0"/>
          <w:numId w:val="0"/>
        </w:numPr>
        <w:jc w:val="both"/>
        <w:rPr>
          <w:rFonts w:hint="eastAsia" w:ascii="仿宋" w:hAnsi="仿宋" w:eastAsia="仿宋" w:cs="仿宋"/>
          <w:sz w:val="24"/>
          <w:szCs w:val="24"/>
          <w:lang w:val="en-US" w:eastAsia="zh-CN"/>
        </w:rPr>
      </w:pPr>
    </w:p>
    <w:tbl>
      <w:tblPr>
        <w:tblStyle w:val="2"/>
        <w:tblW w:w="0" w:type="auto"/>
        <w:tblInd w:w="0" w:type="dxa"/>
        <w:tblLayout w:type="fixed"/>
        <w:tblCellMar>
          <w:top w:w="0" w:type="dxa"/>
          <w:left w:w="108" w:type="dxa"/>
          <w:bottom w:w="0" w:type="dxa"/>
          <w:right w:w="108" w:type="dxa"/>
        </w:tblCellMar>
      </w:tblPr>
      <w:tblGrid>
        <w:gridCol w:w="530"/>
        <w:gridCol w:w="1877"/>
        <w:gridCol w:w="383"/>
        <w:gridCol w:w="470"/>
        <w:gridCol w:w="576"/>
        <w:gridCol w:w="613"/>
        <w:gridCol w:w="696"/>
        <w:gridCol w:w="456"/>
        <w:gridCol w:w="456"/>
        <w:gridCol w:w="2427"/>
        <w:gridCol w:w="1119"/>
        <w:gridCol w:w="4499"/>
      </w:tblGrid>
      <w:tr w14:paraId="6D10787E">
        <w:tblPrEx>
          <w:tblCellMar>
            <w:top w:w="0" w:type="dxa"/>
            <w:left w:w="108" w:type="dxa"/>
            <w:bottom w:w="0" w:type="dxa"/>
            <w:right w:w="108" w:type="dxa"/>
          </w:tblCellMar>
        </w:tblPrEx>
        <w:trPr>
          <w:trHeight w:val="280" w:hRule="atLeast"/>
        </w:trPr>
        <w:tc>
          <w:tcPr>
            <w:tcW w:w="5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B2672F1">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序号</w:t>
            </w:r>
          </w:p>
        </w:tc>
        <w:tc>
          <w:tcPr>
            <w:tcW w:w="18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D146210">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类别</w:t>
            </w:r>
          </w:p>
        </w:tc>
        <w:tc>
          <w:tcPr>
            <w:tcW w:w="3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202E9D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机器类型</w:t>
            </w:r>
          </w:p>
        </w:tc>
        <w:tc>
          <w:tcPr>
            <w:tcW w:w="47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4D1916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应用类型</w:t>
            </w:r>
          </w:p>
        </w:tc>
        <w:tc>
          <w:tcPr>
            <w:tcW w:w="2341" w:type="dxa"/>
            <w:gridSpan w:val="4"/>
            <w:tcBorders>
              <w:top w:val="single" w:color="auto" w:sz="4" w:space="0"/>
              <w:left w:val="nil"/>
              <w:bottom w:val="single" w:color="auto" w:sz="4" w:space="0"/>
              <w:right w:val="single" w:color="auto" w:sz="4" w:space="0"/>
            </w:tcBorders>
            <w:shd w:val="clear" w:color="auto" w:fill="auto"/>
            <w:vAlign w:val="center"/>
          </w:tcPr>
          <w:p w14:paraId="56C41461">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主要配置</w:t>
            </w:r>
          </w:p>
        </w:tc>
        <w:tc>
          <w:tcPr>
            <w:tcW w:w="4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B4E9FA9">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数量</w:t>
            </w:r>
          </w:p>
        </w:tc>
        <w:tc>
          <w:tcPr>
            <w:tcW w:w="24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4FE8BD">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说明</w:t>
            </w:r>
          </w:p>
        </w:tc>
        <w:tc>
          <w:tcPr>
            <w:tcW w:w="111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EA08C66">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是否需要外接数据存储</w:t>
            </w:r>
          </w:p>
        </w:tc>
        <w:tc>
          <w:tcPr>
            <w:tcW w:w="449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371AE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操作系统</w:t>
            </w:r>
          </w:p>
        </w:tc>
      </w:tr>
      <w:tr w14:paraId="6529A042">
        <w:tblPrEx>
          <w:tblCellMar>
            <w:top w:w="0" w:type="dxa"/>
            <w:left w:w="108" w:type="dxa"/>
            <w:bottom w:w="0" w:type="dxa"/>
            <w:right w:w="108" w:type="dxa"/>
          </w:tblCellMar>
        </w:tblPrEx>
        <w:trPr>
          <w:trHeight w:val="1803" w:hRule="atLeast"/>
        </w:trPr>
        <w:tc>
          <w:tcPr>
            <w:tcW w:w="530" w:type="dxa"/>
            <w:vMerge w:val="continue"/>
            <w:tcBorders>
              <w:top w:val="single" w:color="auto" w:sz="4" w:space="0"/>
              <w:left w:val="single" w:color="auto" w:sz="4" w:space="0"/>
              <w:bottom w:val="single" w:color="auto" w:sz="4" w:space="0"/>
              <w:right w:val="single" w:color="auto" w:sz="4" w:space="0"/>
            </w:tcBorders>
            <w:vAlign w:val="center"/>
          </w:tcPr>
          <w:p w14:paraId="2BEB72C9">
            <w:pPr>
              <w:widowControl/>
              <w:jc w:val="left"/>
              <w:rPr>
                <w:rFonts w:hint="eastAsia" w:ascii="仿宋" w:hAnsi="仿宋" w:eastAsia="仿宋" w:cs="仿宋"/>
                <w:color w:val="000000"/>
                <w:kern w:val="0"/>
                <w:sz w:val="24"/>
                <w:szCs w:val="24"/>
              </w:rPr>
            </w:pPr>
          </w:p>
        </w:tc>
        <w:tc>
          <w:tcPr>
            <w:tcW w:w="1877" w:type="dxa"/>
            <w:vMerge w:val="continue"/>
            <w:tcBorders>
              <w:top w:val="single" w:color="auto" w:sz="4" w:space="0"/>
              <w:left w:val="single" w:color="auto" w:sz="4" w:space="0"/>
              <w:bottom w:val="single" w:color="auto" w:sz="4" w:space="0"/>
              <w:right w:val="single" w:color="auto" w:sz="4" w:space="0"/>
            </w:tcBorders>
            <w:vAlign w:val="center"/>
          </w:tcPr>
          <w:p w14:paraId="029F49FD">
            <w:pPr>
              <w:widowControl/>
              <w:jc w:val="left"/>
              <w:rPr>
                <w:rFonts w:hint="eastAsia" w:ascii="仿宋" w:hAnsi="仿宋" w:eastAsia="仿宋" w:cs="仿宋"/>
                <w:color w:val="000000"/>
                <w:kern w:val="0"/>
                <w:sz w:val="24"/>
                <w:szCs w:val="24"/>
              </w:rPr>
            </w:pPr>
          </w:p>
        </w:tc>
        <w:tc>
          <w:tcPr>
            <w:tcW w:w="383" w:type="dxa"/>
            <w:vMerge w:val="continue"/>
            <w:tcBorders>
              <w:top w:val="single" w:color="auto" w:sz="4" w:space="0"/>
              <w:left w:val="single" w:color="auto" w:sz="4" w:space="0"/>
              <w:bottom w:val="single" w:color="auto" w:sz="4" w:space="0"/>
              <w:right w:val="single" w:color="auto" w:sz="4" w:space="0"/>
            </w:tcBorders>
            <w:vAlign w:val="center"/>
          </w:tcPr>
          <w:p w14:paraId="33E60E88">
            <w:pPr>
              <w:widowControl/>
              <w:jc w:val="left"/>
              <w:rPr>
                <w:rFonts w:hint="eastAsia" w:ascii="仿宋" w:hAnsi="仿宋" w:eastAsia="仿宋" w:cs="仿宋"/>
                <w:color w:val="000000"/>
                <w:kern w:val="0"/>
                <w:sz w:val="24"/>
                <w:szCs w:val="24"/>
              </w:rPr>
            </w:pPr>
          </w:p>
        </w:tc>
        <w:tc>
          <w:tcPr>
            <w:tcW w:w="470" w:type="dxa"/>
            <w:vMerge w:val="continue"/>
            <w:tcBorders>
              <w:top w:val="single" w:color="auto" w:sz="4" w:space="0"/>
              <w:left w:val="single" w:color="auto" w:sz="4" w:space="0"/>
              <w:bottom w:val="single" w:color="auto" w:sz="4" w:space="0"/>
              <w:right w:val="single" w:color="auto" w:sz="4" w:space="0"/>
            </w:tcBorders>
            <w:vAlign w:val="center"/>
          </w:tcPr>
          <w:p w14:paraId="1BC843EA">
            <w:pPr>
              <w:widowControl/>
              <w:jc w:val="left"/>
              <w:rPr>
                <w:rFonts w:hint="eastAsia" w:ascii="仿宋" w:hAnsi="仿宋" w:eastAsia="仿宋" w:cs="仿宋"/>
                <w:color w:val="000000"/>
                <w:kern w:val="0"/>
                <w:sz w:val="24"/>
                <w:szCs w:val="24"/>
              </w:rPr>
            </w:pPr>
          </w:p>
        </w:tc>
        <w:tc>
          <w:tcPr>
            <w:tcW w:w="576" w:type="dxa"/>
            <w:tcBorders>
              <w:top w:val="nil"/>
              <w:left w:val="nil"/>
              <w:bottom w:val="single" w:color="auto" w:sz="4" w:space="0"/>
              <w:right w:val="single" w:color="auto" w:sz="4" w:space="0"/>
            </w:tcBorders>
            <w:shd w:val="clear" w:color="auto" w:fill="auto"/>
            <w:vAlign w:val="center"/>
          </w:tcPr>
          <w:p w14:paraId="6CE21D94">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CPU</w:t>
            </w:r>
          </w:p>
        </w:tc>
        <w:tc>
          <w:tcPr>
            <w:tcW w:w="613" w:type="dxa"/>
            <w:tcBorders>
              <w:top w:val="nil"/>
              <w:left w:val="nil"/>
              <w:bottom w:val="single" w:color="auto" w:sz="4" w:space="0"/>
              <w:right w:val="single" w:color="auto" w:sz="4" w:space="0"/>
            </w:tcBorders>
            <w:shd w:val="clear" w:color="auto" w:fill="auto"/>
            <w:vAlign w:val="center"/>
          </w:tcPr>
          <w:p w14:paraId="3995B219">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内存</w:t>
            </w:r>
          </w:p>
        </w:tc>
        <w:tc>
          <w:tcPr>
            <w:tcW w:w="696" w:type="dxa"/>
            <w:tcBorders>
              <w:top w:val="nil"/>
              <w:left w:val="nil"/>
              <w:bottom w:val="single" w:color="auto" w:sz="4" w:space="0"/>
              <w:right w:val="single" w:color="auto" w:sz="4" w:space="0"/>
            </w:tcBorders>
            <w:shd w:val="clear" w:color="auto" w:fill="auto"/>
            <w:vAlign w:val="center"/>
          </w:tcPr>
          <w:p w14:paraId="3EDE4252">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硬盘</w:t>
            </w:r>
          </w:p>
        </w:tc>
        <w:tc>
          <w:tcPr>
            <w:tcW w:w="456" w:type="dxa"/>
            <w:tcBorders>
              <w:top w:val="nil"/>
              <w:left w:val="nil"/>
              <w:bottom w:val="single" w:color="auto" w:sz="4" w:space="0"/>
              <w:right w:val="single" w:color="auto" w:sz="4" w:space="0"/>
            </w:tcBorders>
            <w:shd w:val="clear" w:color="auto" w:fill="auto"/>
            <w:vAlign w:val="center"/>
          </w:tcPr>
          <w:p w14:paraId="6FA32A70">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其它配置</w:t>
            </w:r>
          </w:p>
        </w:tc>
        <w:tc>
          <w:tcPr>
            <w:tcW w:w="456" w:type="dxa"/>
            <w:vMerge w:val="continue"/>
            <w:tcBorders>
              <w:top w:val="single" w:color="auto" w:sz="4" w:space="0"/>
              <w:left w:val="single" w:color="auto" w:sz="4" w:space="0"/>
              <w:bottom w:val="single" w:color="auto" w:sz="4" w:space="0"/>
              <w:right w:val="single" w:color="auto" w:sz="4" w:space="0"/>
            </w:tcBorders>
            <w:vAlign w:val="center"/>
          </w:tcPr>
          <w:p w14:paraId="61A0050B">
            <w:pPr>
              <w:widowControl/>
              <w:jc w:val="left"/>
              <w:rPr>
                <w:rFonts w:hint="eastAsia" w:ascii="仿宋" w:hAnsi="仿宋" w:eastAsia="仿宋" w:cs="仿宋"/>
                <w:color w:val="000000"/>
                <w:kern w:val="0"/>
                <w:sz w:val="24"/>
                <w:szCs w:val="24"/>
              </w:rPr>
            </w:pPr>
          </w:p>
        </w:tc>
        <w:tc>
          <w:tcPr>
            <w:tcW w:w="2427" w:type="dxa"/>
            <w:vMerge w:val="continue"/>
            <w:tcBorders>
              <w:top w:val="single" w:color="auto" w:sz="4" w:space="0"/>
              <w:left w:val="single" w:color="auto" w:sz="4" w:space="0"/>
              <w:bottom w:val="single" w:color="auto" w:sz="4" w:space="0"/>
              <w:right w:val="single" w:color="auto" w:sz="4" w:space="0"/>
            </w:tcBorders>
            <w:vAlign w:val="center"/>
          </w:tcPr>
          <w:p w14:paraId="52EE68A9">
            <w:pPr>
              <w:widowControl/>
              <w:jc w:val="left"/>
              <w:rPr>
                <w:rFonts w:hint="eastAsia" w:ascii="仿宋" w:hAnsi="仿宋" w:eastAsia="仿宋" w:cs="仿宋"/>
                <w:color w:val="000000"/>
                <w:kern w:val="0"/>
                <w:sz w:val="24"/>
                <w:szCs w:val="24"/>
              </w:rPr>
            </w:pPr>
          </w:p>
        </w:tc>
        <w:tc>
          <w:tcPr>
            <w:tcW w:w="1119" w:type="dxa"/>
            <w:vMerge w:val="continue"/>
            <w:tcBorders>
              <w:top w:val="single" w:color="auto" w:sz="4" w:space="0"/>
              <w:left w:val="single" w:color="auto" w:sz="4" w:space="0"/>
              <w:bottom w:val="single" w:color="auto" w:sz="4" w:space="0"/>
              <w:right w:val="single" w:color="auto" w:sz="4" w:space="0"/>
            </w:tcBorders>
            <w:vAlign w:val="center"/>
          </w:tcPr>
          <w:p w14:paraId="1F320A4A">
            <w:pPr>
              <w:widowControl/>
              <w:jc w:val="left"/>
              <w:rPr>
                <w:rFonts w:hint="eastAsia" w:ascii="仿宋" w:hAnsi="仿宋" w:eastAsia="仿宋" w:cs="仿宋"/>
                <w:color w:val="000000"/>
                <w:kern w:val="0"/>
                <w:sz w:val="24"/>
                <w:szCs w:val="24"/>
              </w:rPr>
            </w:pPr>
          </w:p>
        </w:tc>
        <w:tc>
          <w:tcPr>
            <w:tcW w:w="4499" w:type="dxa"/>
            <w:vMerge w:val="continue"/>
            <w:tcBorders>
              <w:top w:val="single" w:color="auto" w:sz="4" w:space="0"/>
              <w:left w:val="single" w:color="auto" w:sz="4" w:space="0"/>
              <w:bottom w:val="single" w:color="auto" w:sz="4" w:space="0"/>
              <w:right w:val="single" w:color="auto" w:sz="4" w:space="0"/>
            </w:tcBorders>
            <w:vAlign w:val="center"/>
          </w:tcPr>
          <w:p w14:paraId="5DC18C20">
            <w:pPr>
              <w:widowControl/>
              <w:jc w:val="left"/>
              <w:rPr>
                <w:rFonts w:hint="eastAsia" w:ascii="仿宋" w:hAnsi="仿宋" w:eastAsia="仿宋" w:cs="仿宋"/>
                <w:color w:val="000000"/>
                <w:kern w:val="0"/>
                <w:sz w:val="24"/>
                <w:szCs w:val="24"/>
              </w:rPr>
            </w:pPr>
          </w:p>
        </w:tc>
      </w:tr>
      <w:tr w14:paraId="565C46A3">
        <w:tblPrEx>
          <w:tblCellMar>
            <w:top w:w="0" w:type="dxa"/>
            <w:left w:w="108" w:type="dxa"/>
            <w:bottom w:w="0" w:type="dxa"/>
            <w:right w:w="108" w:type="dxa"/>
          </w:tblCellMar>
        </w:tblPrEx>
        <w:trPr>
          <w:trHeight w:val="280" w:hRule="atLeast"/>
        </w:trPr>
        <w:tc>
          <w:tcPr>
            <w:tcW w:w="530" w:type="dxa"/>
            <w:tcBorders>
              <w:top w:val="nil"/>
              <w:left w:val="single" w:color="auto" w:sz="4" w:space="0"/>
              <w:bottom w:val="single" w:color="auto" w:sz="4" w:space="0"/>
              <w:right w:val="single" w:color="auto" w:sz="4" w:space="0"/>
            </w:tcBorders>
            <w:shd w:val="clear" w:color="auto" w:fill="auto"/>
            <w:vAlign w:val="center"/>
          </w:tcPr>
          <w:p w14:paraId="08F5EEC1">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1877" w:type="dxa"/>
            <w:tcBorders>
              <w:top w:val="nil"/>
              <w:left w:val="nil"/>
              <w:bottom w:val="single" w:color="auto" w:sz="4" w:space="0"/>
              <w:right w:val="single" w:color="auto" w:sz="4" w:space="0"/>
            </w:tcBorders>
            <w:shd w:val="clear" w:color="auto" w:fill="auto"/>
            <w:vAlign w:val="center"/>
          </w:tcPr>
          <w:p w14:paraId="5DD50F5E">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数据库服务器</w:t>
            </w:r>
          </w:p>
        </w:tc>
        <w:tc>
          <w:tcPr>
            <w:tcW w:w="383" w:type="dxa"/>
            <w:tcBorders>
              <w:top w:val="nil"/>
              <w:left w:val="nil"/>
              <w:bottom w:val="single" w:color="auto" w:sz="4" w:space="0"/>
              <w:right w:val="single" w:color="auto" w:sz="4" w:space="0"/>
            </w:tcBorders>
            <w:shd w:val="clear" w:color="auto" w:fill="auto"/>
            <w:vAlign w:val="center"/>
          </w:tcPr>
          <w:p w14:paraId="51BB7E43">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物理服务器</w:t>
            </w:r>
          </w:p>
        </w:tc>
        <w:tc>
          <w:tcPr>
            <w:tcW w:w="470" w:type="dxa"/>
            <w:tcBorders>
              <w:top w:val="nil"/>
              <w:left w:val="nil"/>
              <w:bottom w:val="single" w:color="auto" w:sz="4" w:space="0"/>
              <w:right w:val="single" w:color="auto" w:sz="4" w:space="0"/>
            </w:tcBorders>
            <w:shd w:val="clear" w:color="auto" w:fill="auto"/>
            <w:vAlign w:val="center"/>
          </w:tcPr>
          <w:p w14:paraId="20E7A682">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计算</w:t>
            </w:r>
          </w:p>
        </w:tc>
        <w:tc>
          <w:tcPr>
            <w:tcW w:w="576" w:type="dxa"/>
            <w:tcBorders>
              <w:top w:val="nil"/>
              <w:left w:val="nil"/>
              <w:bottom w:val="single" w:color="auto" w:sz="4" w:space="0"/>
              <w:right w:val="single" w:color="auto" w:sz="4" w:space="0"/>
            </w:tcBorders>
            <w:shd w:val="clear" w:color="auto" w:fill="auto"/>
            <w:vAlign w:val="center"/>
          </w:tcPr>
          <w:p w14:paraId="71EB9EB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613" w:type="dxa"/>
            <w:tcBorders>
              <w:top w:val="nil"/>
              <w:left w:val="nil"/>
              <w:bottom w:val="single" w:color="auto" w:sz="4" w:space="0"/>
              <w:right w:val="single" w:color="auto" w:sz="4" w:space="0"/>
            </w:tcBorders>
            <w:shd w:val="clear" w:color="auto" w:fill="auto"/>
            <w:vAlign w:val="center"/>
          </w:tcPr>
          <w:p w14:paraId="7734DC5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696" w:type="dxa"/>
            <w:tcBorders>
              <w:top w:val="nil"/>
              <w:left w:val="nil"/>
              <w:bottom w:val="single" w:color="auto" w:sz="4" w:space="0"/>
              <w:right w:val="single" w:color="auto" w:sz="4" w:space="0"/>
            </w:tcBorders>
            <w:shd w:val="clear" w:color="auto" w:fill="auto"/>
            <w:vAlign w:val="center"/>
          </w:tcPr>
          <w:p w14:paraId="41F62490">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56" w:type="dxa"/>
            <w:tcBorders>
              <w:top w:val="nil"/>
              <w:left w:val="nil"/>
              <w:bottom w:val="single" w:color="auto" w:sz="4" w:space="0"/>
              <w:right w:val="single" w:color="auto" w:sz="4" w:space="0"/>
            </w:tcBorders>
            <w:shd w:val="clear" w:color="auto" w:fill="auto"/>
            <w:vAlign w:val="center"/>
          </w:tcPr>
          <w:p w14:paraId="1AE58740">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56" w:type="dxa"/>
            <w:tcBorders>
              <w:top w:val="nil"/>
              <w:left w:val="nil"/>
              <w:bottom w:val="single" w:color="auto" w:sz="4" w:space="0"/>
              <w:right w:val="single" w:color="auto" w:sz="4" w:space="0"/>
            </w:tcBorders>
            <w:shd w:val="clear" w:color="auto" w:fill="auto"/>
            <w:vAlign w:val="center"/>
          </w:tcPr>
          <w:p w14:paraId="72825B0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　</w:t>
            </w:r>
          </w:p>
        </w:tc>
        <w:tc>
          <w:tcPr>
            <w:tcW w:w="2427" w:type="dxa"/>
            <w:tcBorders>
              <w:top w:val="nil"/>
              <w:left w:val="nil"/>
              <w:bottom w:val="single" w:color="auto" w:sz="4" w:space="0"/>
              <w:right w:val="single" w:color="auto" w:sz="4" w:space="0"/>
            </w:tcBorders>
            <w:shd w:val="clear" w:color="auto" w:fill="auto"/>
            <w:vAlign w:val="center"/>
          </w:tcPr>
          <w:p w14:paraId="0DEBA910">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1119" w:type="dxa"/>
            <w:tcBorders>
              <w:top w:val="nil"/>
              <w:left w:val="nil"/>
              <w:bottom w:val="single" w:color="auto" w:sz="4" w:space="0"/>
              <w:right w:val="single" w:color="auto" w:sz="4" w:space="0"/>
            </w:tcBorders>
            <w:shd w:val="clear" w:color="auto" w:fill="auto"/>
            <w:vAlign w:val="center"/>
          </w:tcPr>
          <w:p w14:paraId="24C18C3A">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499" w:type="dxa"/>
            <w:tcBorders>
              <w:top w:val="nil"/>
              <w:left w:val="nil"/>
              <w:bottom w:val="single" w:color="auto" w:sz="4" w:space="0"/>
              <w:right w:val="single" w:color="auto" w:sz="4" w:space="0"/>
            </w:tcBorders>
            <w:shd w:val="clear" w:color="auto" w:fill="auto"/>
            <w:vAlign w:val="center"/>
          </w:tcPr>
          <w:p w14:paraId="302D5680">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r>
      <w:tr w14:paraId="2464A863">
        <w:tblPrEx>
          <w:tblCellMar>
            <w:top w:w="0" w:type="dxa"/>
            <w:left w:w="108" w:type="dxa"/>
            <w:bottom w:w="0" w:type="dxa"/>
            <w:right w:w="108" w:type="dxa"/>
          </w:tblCellMar>
        </w:tblPrEx>
        <w:trPr>
          <w:trHeight w:val="560" w:hRule="atLeast"/>
        </w:trPr>
        <w:tc>
          <w:tcPr>
            <w:tcW w:w="530" w:type="dxa"/>
            <w:tcBorders>
              <w:top w:val="nil"/>
              <w:left w:val="single" w:color="auto" w:sz="4" w:space="0"/>
              <w:bottom w:val="single" w:color="auto" w:sz="4" w:space="0"/>
              <w:right w:val="single" w:color="auto" w:sz="4" w:space="0"/>
            </w:tcBorders>
            <w:shd w:val="clear" w:color="auto" w:fill="auto"/>
            <w:vAlign w:val="center"/>
          </w:tcPr>
          <w:p w14:paraId="2D0EC8C3">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1877" w:type="dxa"/>
            <w:tcBorders>
              <w:top w:val="nil"/>
              <w:left w:val="nil"/>
              <w:bottom w:val="single" w:color="auto" w:sz="4" w:space="0"/>
              <w:right w:val="single" w:color="auto" w:sz="4" w:space="0"/>
            </w:tcBorders>
            <w:shd w:val="clear" w:color="auto" w:fill="auto"/>
            <w:noWrap/>
            <w:vAlign w:val="center"/>
          </w:tcPr>
          <w:p w14:paraId="2B38A9BF">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虚拟机服务器</w:t>
            </w:r>
          </w:p>
        </w:tc>
        <w:tc>
          <w:tcPr>
            <w:tcW w:w="383" w:type="dxa"/>
            <w:tcBorders>
              <w:top w:val="nil"/>
              <w:left w:val="nil"/>
              <w:bottom w:val="single" w:color="auto" w:sz="4" w:space="0"/>
              <w:right w:val="single" w:color="auto" w:sz="4" w:space="0"/>
            </w:tcBorders>
            <w:shd w:val="clear" w:color="auto" w:fill="auto"/>
            <w:vAlign w:val="center"/>
          </w:tcPr>
          <w:p w14:paraId="37D4D41C">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虚拟机</w:t>
            </w:r>
          </w:p>
        </w:tc>
        <w:tc>
          <w:tcPr>
            <w:tcW w:w="470" w:type="dxa"/>
            <w:tcBorders>
              <w:top w:val="nil"/>
              <w:left w:val="nil"/>
              <w:bottom w:val="single" w:color="auto" w:sz="4" w:space="0"/>
              <w:right w:val="single" w:color="auto" w:sz="4" w:space="0"/>
            </w:tcBorders>
            <w:shd w:val="clear" w:color="auto" w:fill="auto"/>
            <w:vAlign w:val="center"/>
          </w:tcPr>
          <w:p w14:paraId="7ADA1A33">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计算</w:t>
            </w:r>
          </w:p>
        </w:tc>
        <w:tc>
          <w:tcPr>
            <w:tcW w:w="576" w:type="dxa"/>
            <w:tcBorders>
              <w:top w:val="nil"/>
              <w:left w:val="nil"/>
              <w:bottom w:val="single" w:color="auto" w:sz="4" w:space="0"/>
              <w:right w:val="single" w:color="auto" w:sz="4" w:space="0"/>
            </w:tcBorders>
            <w:shd w:val="clear" w:color="auto" w:fill="auto"/>
            <w:vAlign w:val="center"/>
          </w:tcPr>
          <w:p w14:paraId="1C2C032D">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16</w:t>
            </w:r>
          </w:p>
        </w:tc>
        <w:tc>
          <w:tcPr>
            <w:tcW w:w="613" w:type="dxa"/>
            <w:tcBorders>
              <w:top w:val="nil"/>
              <w:left w:val="nil"/>
              <w:bottom w:val="single" w:color="auto" w:sz="4" w:space="0"/>
              <w:right w:val="single" w:color="auto" w:sz="4" w:space="0"/>
            </w:tcBorders>
            <w:shd w:val="clear" w:color="auto" w:fill="auto"/>
            <w:vAlign w:val="center"/>
          </w:tcPr>
          <w:p w14:paraId="5F829782">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16G</w:t>
            </w:r>
          </w:p>
        </w:tc>
        <w:tc>
          <w:tcPr>
            <w:tcW w:w="696" w:type="dxa"/>
            <w:tcBorders>
              <w:top w:val="nil"/>
              <w:left w:val="nil"/>
              <w:bottom w:val="single" w:color="auto" w:sz="4" w:space="0"/>
              <w:right w:val="single" w:color="auto" w:sz="4" w:space="0"/>
            </w:tcBorders>
            <w:shd w:val="clear" w:color="auto" w:fill="auto"/>
            <w:vAlign w:val="center"/>
          </w:tcPr>
          <w:p w14:paraId="2FFB3EFA">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200G</w:t>
            </w:r>
          </w:p>
        </w:tc>
        <w:tc>
          <w:tcPr>
            <w:tcW w:w="456" w:type="dxa"/>
            <w:tcBorders>
              <w:top w:val="nil"/>
              <w:left w:val="nil"/>
              <w:bottom w:val="single" w:color="auto" w:sz="4" w:space="0"/>
              <w:right w:val="single" w:color="auto" w:sz="4" w:space="0"/>
            </w:tcBorders>
            <w:shd w:val="clear" w:color="auto" w:fill="auto"/>
            <w:vAlign w:val="center"/>
          </w:tcPr>
          <w:p w14:paraId="54ABD41C">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56" w:type="dxa"/>
            <w:tcBorders>
              <w:top w:val="nil"/>
              <w:left w:val="nil"/>
              <w:bottom w:val="single" w:color="auto" w:sz="4" w:space="0"/>
              <w:right w:val="single" w:color="auto" w:sz="4" w:space="0"/>
            </w:tcBorders>
            <w:shd w:val="clear" w:color="auto" w:fill="auto"/>
            <w:vAlign w:val="center"/>
          </w:tcPr>
          <w:p w14:paraId="5EF52776">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2427" w:type="dxa"/>
            <w:tcBorders>
              <w:top w:val="nil"/>
              <w:left w:val="nil"/>
              <w:bottom w:val="single" w:color="auto" w:sz="4" w:space="0"/>
              <w:right w:val="single" w:color="auto" w:sz="4" w:space="0"/>
            </w:tcBorders>
            <w:shd w:val="clear" w:color="auto" w:fill="auto"/>
            <w:vAlign w:val="center"/>
          </w:tcPr>
          <w:p w14:paraId="7DF7CC47">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集群控制节点，也作为网关负载均衡</w:t>
            </w:r>
          </w:p>
        </w:tc>
        <w:tc>
          <w:tcPr>
            <w:tcW w:w="1119" w:type="dxa"/>
            <w:tcBorders>
              <w:top w:val="nil"/>
              <w:left w:val="nil"/>
              <w:bottom w:val="single" w:color="auto" w:sz="4" w:space="0"/>
              <w:right w:val="single" w:color="auto" w:sz="4" w:space="0"/>
            </w:tcBorders>
            <w:shd w:val="clear" w:color="auto" w:fill="auto"/>
            <w:vAlign w:val="center"/>
          </w:tcPr>
          <w:p w14:paraId="2664CE02">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499" w:type="dxa"/>
            <w:tcBorders>
              <w:top w:val="nil"/>
              <w:left w:val="nil"/>
              <w:bottom w:val="single" w:color="auto" w:sz="4" w:space="0"/>
              <w:right w:val="single" w:color="auto" w:sz="4" w:space="0"/>
            </w:tcBorders>
            <w:shd w:val="clear" w:color="auto" w:fill="auto"/>
            <w:vAlign w:val="center"/>
          </w:tcPr>
          <w:p w14:paraId="043FF347">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按要求提供正版操作系统，包含但不限于</w:t>
            </w:r>
            <w:r>
              <w:rPr>
                <w:rFonts w:hint="eastAsia" w:ascii="仿宋" w:hAnsi="仿宋" w:eastAsia="仿宋" w:cs="仿宋"/>
                <w:color w:val="000000"/>
                <w:kern w:val="0"/>
                <w:sz w:val="24"/>
                <w:szCs w:val="24"/>
              </w:rPr>
              <w:t>龙蜥 Anolis8.6 或 openEuler 2203 LTS SP4</w:t>
            </w:r>
          </w:p>
        </w:tc>
      </w:tr>
      <w:tr w14:paraId="1A8D40DC">
        <w:tblPrEx>
          <w:tblCellMar>
            <w:top w:w="0" w:type="dxa"/>
            <w:left w:w="108" w:type="dxa"/>
            <w:bottom w:w="0" w:type="dxa"/>
            <w:right w:w="108" w:type="dxa"/>
          </w:tblCellMar>
        </w:tblPrEx>
        <w:trPr>
          <w:trHeight w:val="560" w:hRule="atLeast"/>
        </w:trPr>
        <w:tc>
          <w:tcPr>
            <w:tcW w:w="530" w:type="dxa"/>
            <w:tcBorders>
              <w:top w:val="nil"/>
              <w:left w:val="single" w:color="auto" w:sz="4" w:space="0"/>
              <w:bottom w:val="single" w:color="auto" w:sz="4" w:space="0"/>
              <w:right w:val="single" w:color="auto" w:sz="4" w:space="0"/>
            </w:tcBorders>
            <w:shd w:val="clear" w:color="auto" w:fill="auto"/>
            <w:vAlign w:val="center"/>
          </w:tcPr>
          <w:p w14:paraId="449C9D4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1877" w:type="dxa"/>
            <w:tcBorders>
              <w:top w:val="nil"/>
              <w:left w:val="nil"/>
              <w:bottom w:val="single" w:color="auto" w:sz="4" w:space="0"/>
              <w:right w:val="single" w:color="auto" w:sz="4" w:space="0"/>
            </w:tcBorders>
            <w:shd w:val="clear" w:color="auto" w:fill="auto"/>
            <w:noWrap/>
            <w:vAlign w:val="center"/>
          </w:tcPr>
          <w:p w14:paraId="474A994A">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虚拟机服务器</w:t>
            </w:r>
          </w:p>
        </w:tc>
        <w:tc>
          <w:tcPr>
            <w:tcW w:w="383" w:type="dxa"/>
            <w:tcBorders>
              <w:top w:val="nil"/>
              <w:left w:val="nil"/>
              <w:bottom w:val="single" w:color="auto" w:sz="4" w:space="0"/>
              <w:right w:val="single" w:color="auto" w:sz="4" w:space="0"/>
            </w:tcBorders>
            <w:shd w:val="clear" w:color="auto" w:fill="auto"/>
            <w:vAlign w:val="center"/>
          </w:tcPr>
          <w:p w14:paraId="13E78653">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虚拟机</w:t>
            </w:r>
          </w:p>
        </w:tc>
        <w:tc>
          <w:tcPr>
            <w:tcW w:w="470" w:type="dxa"/>
            <w:tcBorders>
              <w:top w:val="nil"/>
              <w:left w:val="nil"/>
              <w:bottom w:val="single" w:color="auto" w:sz="4" w:space="0"/>
              <w:right w:val="single" w:color="auto" w:sz="4" w:space="0"/>
            </w:tcBorders>
            <w:shd w:val="clear" w:color="auto" w:fill="auto"/>
            <w:vAlign w:val="center"/>
          </w:tcPr>
          <w:p w14:paraId="3418DAD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计算</w:t>
            </w:r>
          </w:p>
        </w:tc>
        <w:tc>
          <w:tcPr>
            <w:tcW w:w="576" w:type="dxa"/>
            <w:tcBorders>
              <w:top w:val="nil"/>
              <w:left w:val="nil"/>
              <w:bottom w:val="single" w:color="auto" w:sz="4" w:space="0"/>
              <w:right w:val="single" w:color="auto" w:sz="4" w:space="0"/>
            </w:tcBorders>
            <w:shd w:val="clear" w:color="auto" w:fill="auto"/>
            <w:vAlign w:val="center"/>
          </w:tcPr>
          <w:p w14:paraId="38906F41">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16</w:t>
            </w:r>
          </w:p>
        </w:tc>
        <w:tc>
          <w:tcPr>
            <w:tcW w:w="613" w:type="dxa"/>
            <w:tcBorders>
              <w:top w:val="nil"/>
              <w:left w:val="nil"/>
              <w:bottom w:val="single" w:color="auto" w:sz="4" w:space="0"/>
              <w:right w:val="single" w:color="auto" w:sz="4" w:space="0"/>
            </w:tcBorders>
            <w:shd w:val="clear" w:color="auto" w:fill="auto"/>
            <w:vAlign w:val="center"/>
          </w:tcPr>
          <w:p w14:paraId="1808E1D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32G</w:t>
            </w:r>
          </w:p>
        </w:tc>
        <w:tc>
          <w:tcPr>
            <w:tcW w:w="696" w:type="dxa"/>
            <w:tcBorders>
              <w:top w:val="nil"/>
              <w:left w:val="nil"/>
              <w:bottom w:val="single" w:color="auto" w:sz="4" w:space="0"/>
              <w:right w:val="single" w:color="auto" w:sz="4" w:space="0"/>
            </w:tcBorders>
            <w:shd w:val="clear" w:color="auto" w:fill="auto"/>
            <w:vAlign w:val="center"/>
          </w:tcPr>
          <w:p w14:paraId="27CCA4B0">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200G</w:t>
            </w:r>
          </w:p>
        </w:tc>
        <w:tc>
          <w:tcPr>
            <w:tcW w:w="456" w:type="dxa"/>
            <w:tcBorders>
              <w:top w:val="nil"/>
              <w:left w:val="nil"/>
              <w:bottom w:val="single" w:color="auto" w:sz="4" w:space="0"/>
              <w:right w:val="single" w:color="auto" w:sz="4" w:space="0"/>
            </w:tcBorders>
            <w:shd w:val="clear" w:color="auto" w:fill="auto"/>
            <w:vAlign w:val="center"/>
          </w:tcPr>
          <w:p w14:paraId="70D6B486">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56" w:type="dxa"/>
            <w:tcBorders>
              <w:top w:val="nil"/>
              <w:left w:val="nil"/>
              <w:bottom w:val="single" w:color="auto" w:sz="4" w:space="0"/>
              <w:right w:val="single" w:color="auto" w:sz="4" w:space="0"/>
            </w:tcBorders>
            <w:shd w:val="clear" w:color="auto" w:fill="auto"/>
            <w:vAlign w:val="center"/>
          </w:tcPr>
          <w:p w14:paraId="77D8688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6</w:t>
            </w:r>
          </w:p>
        </w:tc>
        <w:tc>
          <w:tcPr>
            <w:tcW w:w="2427" w:type="dxa"/>
            <w:tcBorders>
              <w:top w:val="nil"/>
              <w:left w:val="nil"/>
              <w:bottom w:val="single" w:color="auto" w:sz="4" w:space="0"/>
              <w:right w:val="single" w:color="auto" w:sz="4" w:space="0"/>
            </w:tcBorders>
            <w:shd w:val="clear" w:color="auto" w:fill="auto"/>
            <w:vAlign w:val="center"/>
          </w:tcPr>
          <w:p w14:paraId="442FA40B">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6 台工作节点，所有应用在其中随机调度</w:t>
            </w:r>
          </w:p>
        </w:tc>
        <w:tc>
          <w:tcPr>
            <w:tcW w:w="1119" w:type="dxa"/>
            <w:tcBorders>
              <w:top w:val="nil"/>
              <w:left w:val="nil"/>
              <w:bottom w:val="single" w:color="auto" w:sz="4" w:space="0"/>
              <w:right w:val="single" w:color="auto" w:sz="4" w:space="0"/>
            </w:tcBorders>
            <w:shd w:val="clear" w:color="auto" w:fill="auto"/>
            <w:vAlign w:val="center"/>
          </w:tcPr>
          <w:p w14:paraId="72B50419">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499" w:type="dxa"/>
            <w:tcBorders>
              <w:top w:val="nil"/>
              <w:left w:val="nil"/>
              <w:bottom w:val="single" w:color="auto" w:sz="4" w:space="0"/>
              <w:right w:val="single" w:color="auto" w:sz="4" w:space="0"/>
            </w:tcBorders>
            <w:shd w:val="clear" w:color="auto" w:fill="auto"/>
            <w:vAlign w:val="center"/>
          </w:tcPr>
          <w:p w14:paraId="256B2593">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按要求提供正版操作系统，包含但不限于</w:t>
            </w:r>
            <w:r>
              <w:rPr>
                <w:rFonts w:hint="eastAsia" w:ascii="仿宋" w:hAnsi="仿宋" w:eastAsia="仿宋" w:cs="仿宋"/>
                <w:color w:val="000000"/>
                <w:kern w:val="0"/>
                <w:sz w:val="24"/>
                <w:szCs w:val="24"/>
              </w:rPr>
              <w:t>龙蜥 Anolis8.6 或 openEuler 2203 LTS SP</w:t>
            </w:r>
          </w:p>
        </w:tc>
      </w:tr>
      <w:tr w14:paraId="5E7CBE23">
        <w:tblPrEx>
          <w:tblCellMar>
            <w:top w:w="0" w:type="dxa"/>
            <w:left w:w="108" w:type="dxa"/>
            <w:bottom w:w="0" w:type="dxa"/>
            <w:right w:w="108" w:type="dxa"/>
          </w:tblCellMar>
        </w:tblPrEx>
        <w:trPr>
          <w:trHeight w:val="560" w:hRule="atLeast"/>
        </w:trPr>
        <w:tc>
          <w:tcPr>
            <w:tcW w:w="530" w:type="dxa"/>
            <w:tcBorders>
              <w:top w:val="nil"/>
              <w:left w:val="single" w:color="auto" w:sz="4" w:space="0"/>
              <w:bottom w:val="single" w:color="auto" w:sz="4" w:space="0"/>
              <w:right w:val="single" w:color="auto" w:sz="4" w:space="0"/>
            </w:tcBorders>
            <w:shd w:val="clear" w:color="auto" w:fill="auto"/>
            <w:vAlign w:val="center"/>
          </w:tcPr>
          <w:p w14:paraId="37FE0433">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4</w:t>
            </w:r>
          </w:p>
        </w:tc>
        <w:tc>
          <w:tcPr>
            <w:tcW w:w="1877" w:type="dxa"/>
            <w:tcBorders>
              <w:top w:val="nil"/>
              <w:left w:val="nil"/>
              <w:bottom w:val="single" w:color="auto" w:sz="4" w:space="0"/>
              <w:right w:val="single" w:color="auto" w:sz="4" w:space="0"/>
            </w:tcBorders>
            <w:shd w:val="clear" w:color="auto" w:fill="auto"/>
            <w:noWrap/>
            <w:vAlign w:val="center"/>
          </w:tcPr>
          <w:p w14:paraId="26F3EEEC">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r>
              <w:rPr>
                <w:rFonts w:hint="eastAsia" w:ascii="仿宋" w:hAnsi="仿宋" w:eastAsia="仿宋" w:cs="仿宋"/>
                <w:color w:val="000000"/>
                <w:kern w:val="0"/>
                <w:sz w:val="24"/>
                <w:szCs w:val="24"/>
                <w:lang w:val="en-US" w:eastAsia="zh-CN"/>
              </w:rPr>
              <w:t>虚拟机服务器</w:t>
            </w:r>
          </w:p>
        </w:tc>
        <w:tc>
          <w:tcPr>
            <w:tcW w:w="383" w:type="dxa"/>
            <w:tcBorders>
              <w:top w:val="nil"/>
              <w:left w:val="nil"/>
              <w:bottom w:val="single" w:color="auto" w:sz="4" w:space="0"/>
              <w:right w:val="single" w:color="auto" w:sz="4" w:space="0"/>
            </w:tcBorders>
            <w:shd w:val="clear" w:color="auto" w:fill="auto"/>
            <w:vAlign w:val="center"/>
          </w:tcPr>
          <w:p w14:paraId="772197C4">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虚拟机</w:t>
            </w:r>
          </w:p>
        </w:tc>
        <w:tc>
          <w:tcPr>
            <w:tcW w:w="470" w:type="dxa"/>
            <w:tcBorders>
              <w:top w:val="nil"/>
              <w:left w:val="nil"/>
              <w:bottom w:val="single" w:color="auto" w:sz="4" w:space="0"/>
              <w:right w:val="single" w:color="auto" w:sz="4" w:space="0"/>
            </w:tcBorders>
            <w:shd w:val="clear" w:color="auto" w:fill="auto"/>
            <w:vAlign w:val="center"/>
          </w:tcPr>
          <w:p w14:paraId="5EC837B5">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计算</w:t>
            </w:r>
          </w:p>
        </w:tc>
        <w:tc>
          <w:tcPr>
            <w:tcW w:w="576" w:type="dxa"/>
            <w:tcBorders>
              <w:top w:val="nil"/>
              <w:left w:val="nil"/>
              <w:bottom w:val="single" w:color="auto" w:sz="4" w:space="0"/>
              <w:right w:val="single" w:color="auto" w:sz="4" w:space="0"/>
            </w:tcBorders>
            <w:shd w:val="clear" w:color="auto" w:fill="auto"/>
            <w:vAlign w:val="center"/>
          </w:tcPr>
          <w:p w14:paraId="420DFE2F">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8</w:t>
            </w:r>
          </w:p>
        </w:tc>
        <w:tc>
          <w:tcPr>
            <w:tcW w:w="613" w:type="dxa"/>
            <w:tcBorders>
              <w:top w:val="nil"/>
              <w:left w:val="nil"/>
              <w:bottom w:val="single" w:color="auto" w:sz="4" w:space="0"/>
              <w:right w:val="single" w:color="auto" w:sz="4" w:space="0"/>
            </w:tcBorders>
            <w:shd w:val="clear" w:color="auto" w:fill="auto"/>
            <w:vAlign w:val="center"/>
          </w:tcPr>
          <w:p w14:paraId="2DDD2C5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16G</w:t>
            </w:r>
          </w:p>
        </w:tc>
        <w:tc>
          <w:tcPr>
            <w:tcW w:w="696" w:type="dxa"/>
            <w:tcBorders>
              <w:top w:val="nil"/>
              <w:left w:val="nil"/>
              <w:bottom w:val="single" w:color="auto" w:sz="4" w:space="0"/>
              <w:right w:val="single" w:color="auto" w:sz="4" w:space="0"/>
            </w:tcBorders>
            <w:shd w:val="clear" w:color="auto" w:fill="auto"/>
            <w:vAlign w:val="center"/>
          </w:tcPr>
          <w:p w14:paraId="18FAC23A">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1T</w:t>
            </w:r>
          </w:p>
        </w:tc>
        <w:tc>
          <w:tcPr>
            <w:tcW w:w="456" w:type="dxa"/>
            <w:tcBorders>
              <w:top w:val="nil"/>
              <w:left w:val="nil"/>
              <w:bottom w:val="single" w:color="auto" w:sz="4" w:space="0"/>
              <w:right w:val="single" w:color="auto" w:sz="4" w:space="0"/>
            </w:tcBorders>
            <w:shd w:val="clear" w:color="auto" w:fill="auto"/>
            <w:vAlign w:val="center"/>
          </w:tcPr>
          <w:p w14:paraId="66F9DC85">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56" w:type="dxa"/>
            <w:tcBorders>
              <w:top w:val="nil"/>
              <w:left w:val="nil"/>
              <w:bottom w:val="single" w:color="auto" w:sz="4" w:space="0"/>
              <w:right w:val="single" w:color="auto" w:sz="4" w:space="0"/>
            </w:tcBorders>
            <w:shd w:val="clear" w:color="auto" w:fill="auto"/>
            <w:vAlign w:val="center"/>
          </w:tcPr>
          <w:p w14:paraId="1A8DD60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2427" w:type="dxa"/>
            <w:tcBorders>
              <w:top w:val="nil"/>
              <w:left w:val="nil"/>
              <w:bottom w:val="single" w:color="auto" w:sz="4" w:space="0"/>
              <w:right w:val="single" w:color="auto" w:sz="4" w:space="0"/>
            </w:tcBorders>
            <w:shd w:val="clear" w:color="auto" w:fill="auto"/>
            <w:vAlign w:val="center"/>
          </w:tcPr>
          <w:p w14:paraId="4E5879BF">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 主 1 从，从机实时备份主机。误删或替换都会自动备份</w:t>
            </w:r>
          </w:p>
        </w:tc>
        <w:tc>
          <w:tcPr>
            <w:tcW w:w="1119" w:type="dxa"/>
            <w:tcBorders>
              <w:top w:val="nil"/>
              <w:left w:val="nil"/>
              <w:bottom w:val="single" w:color="auto" w:sz="4" w:space="0"/>
              <w:right w:val="single" w:color="auto" w:sz="4" w:space="0"/>
            </w:tcBorders>
            <w:shd w:val="clear" w:color="auto" w:fill="auto"/>
            <w:vAlign w:val="center"/>
          </w:tcPr>
          <w:p w14:paraId="33437EDC">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499" w:type="dxa"/>
            <w:tcBorders>
              <w:top w:val="nil"/>
              <w:left w:val="nil"/>
              <w:bottom w:val="single" w:color="auto" w:sz="4" w:space="0"/>
              <w:right w:val="single" w:color="auto" w:sz="4" w:space="0"/>
            </w:tcBorders>
            <w:shd w:val="clear" w:color="auto" w:fill="auto"/>
            <w:vAlign w:val="center"/>
          </w:tcPr>
          <w:p w14:paraId="3F669C08">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按要求提供正版操作系统，包含但不限于</w:t>
            </w:r>
            <w:r>
              <w:rPr>
                <w:rFonts w:hint="eastAsia" w:ascii="仿宋" w:hAnsi="仿宋" w:eastAsia="仿宋" w:cs="仿宋"/>
                <w:color w:val="000000"/>
                <w:kern w:val="0"/>
                <w:sz w:val="24"/>
                <w:szCs w:val="24"/>
              </w:rPr>
              <w:t>龙蜥 Anolis8.6 或 openEuler 2203 LTS SP</w:t>
            </w:r>
          </w:p>
        </w:tc>
      </w:tr>
      <w:tr w14:paraId="241DCDC5">
        <w:tblPrEx>
          <w:tblCellMar>
            <w:top w:w="0" w:type="dxa"/>
            <w:left w:w="108" w:type="dxa"/>
            <w:bottom w:w="0" w:type="dxa"/>
            <w:right w:w="108" w:type="dxa"/>
          </w:tblCellMar>
        </w:tblPrEx>
        <w:trPr>
          <w:trHeight w:val="560" w:hRule="atLeast"/>
        </w:trPr>
        <w:tc>
          <w:tcPr>
            <w:tcW w:w="530" w:type="dxa"/>
            <w:tcBorders>
              <w:top w:val="nil"/>
              <w:left w:val="single" w:color="auto" w:sz="4" w:space="0"/>
              <w:bottom w:val="single" w:color="auto" w:sz="4" w:space="0"/>
              <w:right w:val="single" w:color="auto" w:sz="4" w:space="0"/>
            </w:tcBorders>
            <w:shd w:val="clear" w:color="auto" w:fill="auto"/>
            <w:vAlign w:val="center"/>
          </w:tcPr>
          <w:p w14:paraId="72973FBF">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5</w:t>
            </w:r>
          </w:p>
        </w:tc>
        <w:tc>
          <w:tcPr>
            <w:tcW w:w="1877" w:type="dxa"/>
            <w:tcBorders>
              <w:top w:val="nil"/>
              <w:left w:val="nil"/>
              <w:bottom w:val="single" w:color="auto" w:sz="4" w:space="0"/>
              <w:right w:val="single" w:color="auto" w:sz="4" w:space="0"/>
            </w:tcBorders>
            <w:shd w:val="clear" w:color="auto" w:fill="auto"/>
            <w:noWrap/>
            <w:vAlign w:val="center"/>
          </w:tcPr>
          <w:p w14:paraId="2F7565F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pacs-一级存储</w:t>
            </w:r>
          </w:p>
        </w:tc>
        <w:tc>
          <w:tcPr>
            <w:tcW w:w="383" w:type="dxa"/>
            <w:tcBorders>
              <w:top w:val="nil"/>
              <w:left w:val="nil"/>
              <w:bottom w:val="single" w:color="auto" w:sz="4" w:space="0"/>
              <w:right w:val="single" w:color="auto" w:sz="4" w:space="0"/>
            </w:tcBorders>
            <w:shd w:val="clear" w:color="auto" w:fill="auto"/>
            <w:vAlign w:val="center"/>
          </w:tcPr>
          <w:p w14:paraId="45D59E01">
            <w:pPr>
              <w:widowControl/>
              <w:jc w:val="center"/>
              <w:rPr>
                <w:rFonts w:hint="eastAsia" w:ascii="仿宋" w:hAnsi="仿宋" w:eastAsia="仿宋" w:cs="仿宋"/>
                <w:color w:val="000000"/>
                <w:kern w:val="0"/>
                <w:sz w:val="24"/>
                <w:szCs w:val="24"/>
              </w:rPr>
            </w:pPr>
          </w:p>
        </w:tc>
        <w:tc>
          <w:tcPr>
            <w:tcW w:w="470" w:type="dxa"/>
            <w:tcBorders>
              <w:top w:val="nil"/>
              <w:left w:val="nil"/>
              <w:bottom w:val="single" w:color="auto" w:sz="4" w:space="0"/>
              <w:right w:val="single" w:color="auto" w:sz="4" w:space="0"/>
            </w:tcBorders>
            <w:shd w:val="clear" w:color="auto" w:fill="auto"/>
            <w:vAlign w:val="center"/>
          </w:tcPr>
          <w:p w14:paraId="2F1B6E12">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计算</w:t>
            </w:r>
          </w:p>
        </w:tc>
        <w:tc>
          <w:tcPr>
            <w:tcW w:w="576" w:type="dxa"/>
            <w:tcBorders>
              <w:top w:val="nil"/>
              <w:left w:val="nil"/>
              <w:bottom w:val="single" w:color="auto" w:sz="4" w:space="0"/>
              <w:right w:val="single" w:color="auto" w:sz="4" w:space="0"/>
            </w:tcBorders>
            <w:shd w:val="clear" w:color="auto" w:fill="auto"/>
            <w:vAlign w:val="center"/>
          </w:tcPr>
          <w:p w14:paraId="4A5A7CFC">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8</w:t>
            </w:r>
          </w:p>
        </w:tc>
        <w:tc>
          <w:tcPr>
            <w:tcW w:w="613" w:type="dxa"/>
            <w:tcBorders>
              <w:top w:val="nil"/>
              <w:left w:val="nil"/>
              <w:bottom w:val="single" w:color="auto" w:sz="4" w:space="0"/>
              <w:right w:val="single" w:color="auto" w:sz="4" w:space="0"/>
            </w:tcBorders>
            <w:shd w:val="clear" w:color="auto" w:fill="auto"/>
            <w:vAlign w:val="center"/>
          </w:tcPr>
          <w:p w14:paraId="0C799E3A">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16G</w:t>
            </w:r>
          </w:p>
        </w:tc>
        <w:tc>
          <w:tcPr>
            <w:tcW w:w="696" w:type="dxa"/>
            <w:tcBorders>
              <w:top w:val="nil"/>
              <w:left w:val="nil"/>
              <w:bottom w:val="single" w:color="auto" w:sz="4" w:space="0"/>
              <w:right w:val="single" w:color="auto" w:sz="4" w:space="0"/>
            </w:tcBorders>
            <w:shd w:val="clear" w:color="auto" w:fill="auto"/>
            <w:vAlign w:val="center"/>
          </w:tcPr>
          <w:p w14:paraId="30B7BFE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2T</w:t>
            </w:r>
          </w:p>
        </w:tc>
        <w:tc>
          <w:tcPr>
            <w:tcW w:w="456" w:type="dxa"/>
            <w:tcBorders>
              <w:top w:val="nil"/>
              <w:left w:val="nil"/>
              <w:bottom w:val="single" w:color="auto" w:sz="4" w:space="0"/>
              <w:right w:val="single" w:color="auto" w:sz="4" w:space="0"/>
            </w:tcBorders>
            <w:shd w:val="clear" w:color="auto" w:fill="auto"/>
            <w:vAlign w:val="center"/>
          </w:tcPr>
          <w:p w14:paraId="144A00E6">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56" w:type="dxa"/>
            <w:tcBorders>
              <w:top w:val="nil"/>
              <w:left w:val="nil"/>
              <w:bottom w:val="single" w:color="auto" w:sz="4" w:space="0"/>
              <w:right w:val="single" w:color="auto" w:sz="4" w:space="0"/>
            </w:tcBorders>
            <w:shd w:val="clear" w:color="auto" w:fill="auto"/>
            <w:vAlign w:val="center"/>
          </w:tcPr>
          <w:p w14:paraId="76113452">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2427" w:type="dxa"/>
            <w:tcBorders>
              <w:top w:val="nil"/>
              <w:left w:val="nil"/>
              <w:bottom w:val="single" w:color="auto" w:sz="4" w:space="0"/>
              <w:right w:val="single" w:color="auto" w:sz="4" w:space="0"/>
            </w:tcBorders>
            <w:shd w:val="clear" w:color="auto" w:fill="auto"/>
            <w:vAlign w:val="center"/>
          </w:tcPr>
          <w:p w14:paraId="0D11138C">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pacs 近期实时图片</w:t>
            </w:r>
          </w:p>
        </w:tc>
        <w:tc>
          <w:tcPr>
            <w:tcW w:w="1119" w:type="dxa"/>
            <w:tcBorders>
              <w:top w:val="nil"/>
              <w:left w:val="nil"/>
              <w:bottom w:val="single" w:color="auto" w:sz="4" w:space="0"/>
              <w:right w:val="single" w:color="auto" w:sz="4" w:space="0"/>
            </w:tcBorders>
            <w:shd w:val="clear" w:color="auto" w:fill="auto"/>
            <w:vAlign w:val="center"/>
          </w:tcPr>
          <w:p w14:paraId="632788BF">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499" w:type="dxa"/>
            <w:tcBorders>
              <w:top w:val="nil"/>
              <w:left w:val="nil"/>
              <w:bottom w:val="single" w:color="auto" w:sz="4" w:space="0"/>
              <w:right w:val="single" w:color="auto" w:sz="4" w:space="0"/>
            </w:tcBorders>
            <w:shd w:val="clear" w:color="auto" w:fill="auto"/>
            <w:vAlign w:val="center"/>
          </w:tcPr>
          <w:p w14:paraId="7EB5EBA3">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按要求提供正版操作系统，包含但不限于</w:t>
            </w:r>
            <w:r>
              <w:rPr>
                <w:rFonts w:hint="eastAsia" w:ascii="仿宋" w:hAnsi="仿宋" w:eastAsia="仿宋" w:cs="仿宋"/>
                <w:color w:val="000000"/>
                <w:kern w:val="0"/>
                <w:sz w:val="24"/>
                <w:szCs w:val="24"/>
              </w:rPr>
              <w:t>龙蜥 Anolis8.6 或 openEuler 2203 LTS SP</w:t>
            </w:r>
          </w:p>
        </w:tc>
      </w:tr>
      <w:tr w14:paraId="634AB813">
        <w:tblPrEx>
          <w:tblCellMar>
            <w:top w:w="0" w:type="dxa"/>
            <w:left w:w="108" w:type="dxa"/>
            <w:bottom w:w="0" w:type="dxa"/>
            <w:right w:w="108" w:type="dxa"/>
          </w:tblCellMar>
        </w:tblPrEx>
        <w:trPr>
          <w:trHeight w:val="560" w:hRule="atLeast"/>
        </w:trPr>
        <w:tc>
          <w:tcPr>
            <w:tcW w:w="530" w:type="dxa"/>
            <w:tcBorders>
              <w:top w:val="nil"/>
              <w:left w:val="single" w:color="auto" w:sz="4" w:space="0"/>
              <w:bottom w:val="single" w:color="auto" w:sz="4" w:space="0"/>
              <w:right w:val="single" w:color="auto" w:sz="4" w:space="0"/>
            </w:tcBorders>
            <w:shd w:val="clear" w:color="auto" w:fill="auto"/>
            <w:vAlign w:val="center"/>
          </w:tcPr>
          <w:p w14:paraId="266BB44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6</w:t>
            </w:r>
          </w:p>
        </w:tc>
        <w:tc>
          <w:tcPr>
            <w:tcW w:w="1877" w:type="dxa"/>
            <w:tcBorders>
              <w:top w:val="nil"/>
              <w:left w:val="nil"/>
              <w:bottom w:val="single" w:color="auto" w:sz="4" w:space="0"/>
              <w:right w:val="single" w:color="auto" w:sz="4" w:space="0"/>
            </w:tcBorders>
            <w:shd w:val="clear" w:color="auto" w:fill="auto"/>
            <w:noWrap/>
            <w:vAlign w:val="center"/>
          </w:tcPr>
          <w:p w14:paraId="0CF05DC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pacs-二级存储</w:t>
            </w:r>
          </w:p>
        </w:tc>
        <w:tc>
          <w:tcPr>
            <w:tcW w:w="383" w:type="dxa"/>
            <w:tcBorders>
              <w:top w:val="nil"/>
              <w:left w:val="nil"/>
              <w:bottom w:val="single" w:color="auto" w:sz="4" w:space="0"/>
              <w:right w:val="single" w:color="auto" w:sz="4" w:space="0"/>
            </w:tcBorders>
            <w:shd w:val="clear" w:color="auto" w:fill="auto"/>
            <w:vAlign w:val="center"/>
          </w:tcPr>
          <w:p w14:paraId="7C4ADF3A">
            <w:pPr>
              <w:widowControl/>
              <w:jc w:val="center"/>
              <w:rPr>
                <w:rFonts w:hint="eastAsia" w:ascii="仿宋" w:hAnsi="仿宋" w:eastAsia="仿宋" w:cs="仿宋"/>
                <w:color w:val="000000"/>
                <w:kern w:val="0"/>
                <w:sz w:val="24"/>
                <w:szCs w:val="24"/>
              </w:rPr>
            </w:pPr>
          </w:p>
        </w:tc>
        <w:tc>
          <w:tcPr>
            <w:tcW w:w="470" w:type="dxa"/>
            <w:tcBorders>
              <w:top w:val="nil"/>
              <w:left w:val="nil"/>
              <w:bottom w:val="single" w:color="auto" w:sz="4" w:space="0"/>
              <w:right w:val="single" w:color="auto" w:sz="4" w:space="0"/>
            </w:tcBorders>
            <w:shd w:val="clear" w:color="auto" w:fill="auto"/>
            <w:vAlign w:val="center"/>
          </w:tcPr>
          <w:p w14:paraId="5F62B3E5">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计算</w:t>
            </w:r>
          </w:p>
        </w:tc>
        <w:tc>
          <w:tcPr>
            <w:tcW w:w="576" w:type="dxa"/>
            <w:tcBorders>
              <w:top w:val="nil"/>
              <w:left w:val="nil"/>
              <w:bottom w:val="single" w:color="auto" w:sz="4" w:space="0"/>
              <w:right w:val="single" w:color="auto" w:sz="4" w:space="0"/>
            </w:tcBorders>
            <w:shd w:val="clear" w:color="auto" w:fill="auto"/>
            <w:vAlign w:val="center"/>
          </w:tcPr>
          <w:p w14:paraId="689C53E5">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8</w:t>
            </w:r>
          </w:p>
        </w:tc>
        <w:tc>
          <w:tcPr>
            <w:tcW w:w="613" w:type="dxa"/>
            <w:tcBorders>
              <w:top w:val="nil"/>
              <w:left w:val="nil"/>
              <w:bottom w:val="single" w:color="auto" w:sz="4" w:space="0"/>
              <w:right w:val="single" w:color="auto" w:sz="4" w:space="0"/>
            </w:tcBorders>
            <w:shd w:val="clear" w:color="auto" w:fill="auto"/>
            <w:vAlign w:val="center"/>
          </w:tcPr>
          <w:p w14:paraId="504B741F">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16G</w:t>
            </w:r>
          </w:p>
        </w:tc>
        <w:tc>
          <w:tcPr>
            <w:tcW w:w="696" w:type="dxa"/>
            <w:tcBorders>
              <w:top w:val="nil"/>
              <w:left w:val="nil"/>
              <w:bottom w:val="single" w:color="auto" w:sz="4" w:space="0"/>
              <w:right w:val="single" w:color="auto" w:sz="4" w:space="0"/>
            </w:tcBorders>
            <w:shd w:val="clear" w:color="auto" w:fill="auto"/>
            <w:vAlign w:val="center"/>
          </w:tcPr>
          <w:p w14:paraId="79B2B3B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5T</w:t>
            </w:r>
          </w:p>
        </w:tc>
        <w:tc>
          <w:tcPr>
            <w:tcW w:w="456" w:type="dxa"/>
            <w:tcBorders>
              <w:top w:val="nil"/>
              <w:left w:val="nil"/>
              <w:bottom w:val="single" w:color="auto" w:sz="4" w:space="0"/>
              <w:right w:val="single" w:color="auto" w:sz="4" w:space="0"/>
            </w:tcBorders>
            <w:shd w:val="clear" w:color="auto" w:fill="auto"/>
            <w:vAlign w:val="center"/>
          </w:tcPr>
          <w:p w14:paraId="57A6116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56" w:type="dxa"/>
            <w:tcBorders>
              <w:top w:val="nil"/>
              <w:left w:val="nil"/>
              <w:bottom w:val="single" w:color="auto" w:sz="4" w:space="0"/>
              <w:right w:val="single" w:color="auto" w:sz="4" w:space="0"/>
            </w:tcBorders>
            <w:shd w:val="clear" w:color="auto" w:fill="auto"/>
            <w:vAlign w:val="center"/>
          </w:tcPr>
          <w:p w14:paraId="18F6A205">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2427" w:type="dxa"/>
            <w:tcBorders>
              <w:top w:val="nil"/>
              <w:left w:val="nil"/>
              <w:bottom w:val="single" w:color="auto" w:sz="4" w:space="0"/>
              <w:right w:val="single" w:color="auto" w:sz="4" w:space="0"/>
            </w:tcBorders>
            <w:shd w:val="clear" w:color="auto" w:fill="auto"/>
            <w:vAlign w:val="center"/>
          </w:tcPr>
          <w:p w14:paraId="48B2481F">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pacs 全量备份图片</w:t>
            </w:r>
          </w:p>
        </w:tc>
        <w:tc>
          <w:tcPr>
            <w:tcW w:w="1119" w:type="dxa"/>
            <w:tcBorders>
              <w:top w:val="nil"/>
              <w:left w:val="nil"/>
              <w:bottom w:val="single" w:color="auto" w:sz="4" w:space="0"/>
              <w:right w:val="single" w:color="auto" w:sz="4" w:space="0"/>
            </w:tcBorders>
            <w:shd w:val="clear" w:color="auto" w:fill="auto"/>
            <w:vAlign w:val="center"/>
          </w:tcPr>
          <w:p w14:paraId="7A85B0D7">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499" w:type="dxa"/>
            <w:tcBorders>
              <w:top w:val="nil"/>
              <w:left w:val="nil"/>
              <w:bottom w:val="single" w:color="auto" w:sz="4" w:space="0"/>
              <w:right w:val="single" w:color="auto" w:sz="4" w:space="0"/>
            </w:tcBorders>
            <w:shd w:val="clear" w:color="auto" w:fill="auto"/>
            <w:vAlign w:val="center"/>
          </w:tcPr>
          <w:p w14:paraId="75DE114D">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按要求提供正版操作系统，包含但不限于</w:t>
            </w:r>
            <w:r>
              <w:rPr>
                <w:rFonts w:hint="eastAsia" w:ascii="仿宋" w:hAnsi="仿宋" w:eastAsia="仿宋" w:cs="仿宋"/>
                <w:color w:val="000000"/>
                <w:kern w:val="0"/>
                <w:sz w:val="24"/>
                <w:szCs w:val="24"/>
              </w:rPr>
              <w:t>龙蜥 Anolis8.6 或 openEuler 2203 LTS SP</w:t>
            </w:r>
          </w:p>
        </w:tc>
      </w:tr>
      <w:tr w14:paraId="67303349">
        <w:tblPrEx>
          <w:tblCellMar>
            <w:top w:w="0" w:type="dxa"/>
            <w:left w:w="108" w:type="dxa"/>
            <w:bottom w:w="0" w:type="dxa"/>
            <w:right w:w="108" w:type="dxa"/>
          </w:tblCellMar>
        </w:tblPrEx>
        <w:trPr>
          <w:trHeight w:val="300" w:hRule="atLeast"/>
        </w:trPr>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4484898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7</w:t>
            </w:r>
          </w:p>
        </w:tc>
        <w:tc>
          <w:tcPr>
            <w:tcW w:w="18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9D6EC4">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语音合成</w:t>
            </w:r>
          </w:p>
        </w:tc>
        <w:tc>
          <w:tcPr>
            <w:tcW w:w="383" w:type="dxa"/>
            <w:tcBorders>
              <w:top w:val="single" w:color="auto" w:sz="4" w:space="0"/>
              <w:left w:val="single" w:color="auto" w:sz="4" w:space="0"/>
              <w:bottom w:val="single" w:color="auto" w:sz="4" w:space="0"/>
              <w:right w:val="single" w:color="auto" w:sz="4" w:space="0"/>
            </w:tcBorders>
            <w:shd w:val="clear" w:color="auto" w:fill="auto"/>
            <w:vAlign w:val="center"/>
          </w:tcPr>
          <w:p w14:paraId="51AF23CD">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虚拟机</w:t>
            </w:r>
          </w:p>
        </w:tc>
        <w:tc>
          <w:tcPr>
            <w:tcW w:w="470" w:type="dxa"/>
            <w:tcBorders>
              <w:top w:val="single" w:color="auto" w:sz="4" w:space="0"/>
              <w:left w:val="single" w:color="auto" w:sz="4" w:space="0"/>
              <w:bottom w:val="single" w:color="auto" w:sz="4" w:space="0"/>
              <w:right w:val="single" w:color="auto" w:sz="4" w:space="0"/>
            </w:tcBorders>
            <w:shd w:val="clear" w:color="auto" w:fill="auto"/>
            <w:vAlign w:val="center"/>
          </w:tcPr>
          <w:p w14:paraId="46FD5E11">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计算</w:t>
            </w: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14:paraId="010E8FEA">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8</w:t>
            </w:r>
          </w:p>
        </w:tc>
        <w:tc>
          <w:tcPr>
            <w:tcW w:w="613" w:type="dxa"/>
            <w:tcBorders>
              <w:top w:val="single" w:color="auto" w:sz="4" w:space="0"/>
              <w:left w:val="single" w:color="auto" w:sz="4" w:space="0"/>
              <w:bottom w:val="single" w:color="auto" w:sz="4" w:space="0"/>
              <w:right w:val="single" w:color="auto" w:sz="4" w:space="0"/>
            </w:tcBorders>
            <w:shd w:val="clear" w:color="auto" w:fill="auto"/>
            <w:vAlign w:val="center"/>
          </w:tcPr>
          <w:p w14:paraId="26B3C067">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16G</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58E8F254">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500G</w:t>
            </w:r>
          </w:p>
        </w:tc>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14:paraId="7BA56DB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14:paraId="146F3544">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2427" w:type="dxa"/>
            <w:tcBorders>
              <w:top w:val="single" w:color="auto" w:sz="4" w:space="0"/>
              <w:left w:val="single" w:color="auto" w:sz="4" w:space="0"/>
              <w:bottom w:val="single" w:color="auto" w:sz="4" w:space="0"/>
              <w:right w:val="single" w:color="auto" w:sz="4" w:space="0"/>
            </w:tcBorders>
            <w:shd w:val="clear" w:color="auto" w:fill="auto"/>
            <w:vAlign w:val="center"/>
          </w:tcPr>
          <w:p w14:paraId="095B2A47">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排队叫号语音合成</w:t>
            </w:r>
          </w:p>
        </w:tc>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09719E98">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c>
          <w:tcPr>
            <w:tcW w:w="4499" w:type="dxa"/>
            <w:tcBorders>
              <w:top w:val="single" w:color="auto" w:sz="4" w:space="0"/>
              <w:left w:val="single" w:color="auto" w:sz="4" w:space="0"/>
              <w:bottom w:val="single" w:color="auto" w:sz="4" w:space="0"/>
              <w:right w:val="single" w:color="auto" w:sz="4" w:space="0"/>
            </w:tcBorders>
            <w:shd w:val="clear" w:color="auto" w:fill="auto"/>
            <w:vAlign w:val="center"/>
          </w:tcPr>
          <w:p w14:paraId="66DDD48E">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按要求提供正版操作系统，包含但不限于</w:t>
            </w:r>
            <w:r>
              <w:rPr>
                <w:rFonts w:hint="eastAsia" w:ascii="仿宋" w:hAnsi="仿宋" w:eastAsia="仿宋" w:cs="仿宋"/>
                <w:color w:val="000000"/>
                <w:kern w:val="0"/>
                <w:sz w:val="24"/>
                <w:szCs w:val="24"/>
              </w:rPr>
              <w:t>龙蜥 Anolis8.6 或 openEuler 2203 LTS SP</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windows server 2016</w:t>
            </w:r>
          </w:p>
        </w:tc>
      </w:tr>
      <w:tr w14:paraId="54011201">
        <w:tblPrEx>
          <w:tblCellMar>
            <w:top w:w="0" w:type="dxa"/>
            <w:left w:w="108" w:type="dxa"/>
            <w:bottom w:w="0" w:type="dxa"/>
            <w:right w:w="108" w:type="dxa"/>
          </w:tblCellMar>
        </w:tblPrEx>
        <w:trPr>
          <w:trHeight w:val="300" w:hRule="atLeast"/>
        </w:trPr>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6DFFF39E">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合计</w:t>
            </w:r>
          </w:p>
        </w:tc>
        <w:tc>
          <w:tcPr>
            <w:tcW w:w="18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6CBF60">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报价（资料需说明报价单位及方式）</w:t>
            </w:r>
          </w:p>
        </w:tc>
        <w:tc>
          <w:tcPr>
            <w:tcW w:w="383" w:type="dxa"/>
            <w:tcBorders>
              <w:top w:val="single" w:color="auto" w:sz="4" w:space="0"/>
              <w:left w:val="single" w:color="auto" w:sz="4" w:space="0"/>
              <w:bottom w:val="single" w:color="auto" w:sz="4" w:space="0"/>
              <w:right w:val="single" w:color="auto" w:sz="4" w:space="0"/>
            </w:tcBorders>
            <w:shd w:val="clear" w:color="auto" w:fill="auto"/>
            <w:vAlign w:val="center"/>
          </w:tcPr>
          <w:p w14:paraId="7736EC47">
            <w:pPr>
              <w:widowControl/>
              <w:jc w:val="center"/>
              <w:rPr>
                <w:rFonts w:hint="eastAsia" w:ascii="仿宋" w:hAnsi="仿宋" w:eastAsia="仿宋" w:cs="仿宋"/>
                <w:color w:val="000000"/>
                <w:kern w:val="0"/>
                <w:sz w:val="24"/>
                <w:szCs w:val="24"/>
              </w:rPr>
            </w:pPr>
          </w:p>
        </w:tc>
        <w:tc>
          <w:tcPr>
            <w:tcW w:w="470" w:type="dxa"/>
            <w:tcBorders>
              <w:top w:val="single" w:color="auto" w:sz="4" w:space="0"/>
              <w:left w:val="single" w:color="auto" w:sz="4" w:space="0"/>
              <w:bottom w:val="single" w:color="auto" w:sz="4" w:space="0"/>
              <w:right w:val="single" w:color="auto" w:sz="4" w:space="0"/>
            </w:tcBorders>
            <w:shd w:val="clear" w:color="auto" w:fill="auto"/>
            <w:vAlign w:val="center"/>
          </w:tcPr>
          <w:p w14:paraId="568653A6">
            <w:pPr>
              <w:widowControl/>
              <w:jc w:val="center"/>
              <w:rPr>
                <w:rFonts w:hint="eastAsia" w:ascii="仿宋" w:hAnsi="仿宋" w:eastAsia="仿宋" w:cs="仿宋"/>
                <w:color w:val="000000"/>
                <w:kern w:val="0"/>
                <w:sz w:val="24"/>
                <w:szCs w:val="24"/>
              </w:rPr>
            </w:pP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14:paraId="60BD65E1">
            <w:pPr>
              <w:widowControl/>
              <w:jc w:val="center"/>
              <w:rPr>
                <w:rFonts w:hint="eastAsia" w:ascii="仿宋" w:hAnsi="仿宋" w:eastAsia="仿宋" w:cs="仿宋"/>
                <w:color w:val="000000"/>
                <w:kern w:val="0"/>
                <w:sz w:val="24"/>
                <w:szCs w:val="24"/>
                <w:lang w:val="en-US" w:eastAsia="zh-CN"/>
              </w:rPr>
            </w:pPr>
          </w:p>
        </w:tc>
        <w:tc>
          <w:tcPr>
            <w:tcW w:w="613" w:type="dxa"/>
            <w:tcBorders>
              <w:top w:val="single" w:color="auto" w:sz="4" w:space="0"/>
              <w:left w:val="single" w:color="auto" w:sz="4" w:space="0"/>
              <w:bottom w:val="single" w:color="auto" w:sz="4" w:space="0"/>
              <w:right w:val="single" w:color="auto" w:sz="4" w:space="0"/>
            </w:tcBorders>
            <w:shd w:val="clear" w:color="auto" w:fill="auto"/>
            <w:vAlign w:val="center"/>
          </w:tcPr>
          <w:p w14:paraId="4B08AB2F">
            <w:pPr>
              <w:widowControl/>
              <w:jc w:val="center"/>
              <w:rPr>
                <w:rFonts w:hint="eastAsia" w:ascii="仿宋" w:hAnsi="仿宋" w:eastAsia="仿宋" w:cs="仿宋"/>
                <w:color w:val="000000"/>
                <w:kern w:val="0"/>
                <w:sz w:val="24"/>
                <w:szCs w:val="24"/>
                <w:lang w:val="en-US" w:eastAsia="zh-CN"/>
              </w:rPr>
            </w:pP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09B7D6B6">
            <w:pPr>
              <w:widowControl/>
              <w:jc w:val="center"/>
              <w:rPr>
                <w:rFonts w:hint="eastAsia" w:ascii="仿宋" w:hAnsi="仿宋" w:eastAsia="仿宋" w:cs="仿宋"/>
                <w:color w:val="000000"/>
                <w:kern w:val="0"/>
                <w:sz w:val="24"/>
                <w:szCs w:val="24"/>
                <w:lang w:val="en-US" w:eastAsia="zh-CN"/>
              </w:rPr>
            </w:pPr>
          </w:p>
        </w:tc>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14:paraId="742F8E14">
            <w:pPr>
              <w:widowControl/>
              <w:jc w:val="center"/>
              <w:rPr>
                <w:rFonts w:hint="eastAsia" w:ascii="仿宋" w:hAnsi="仿宋" w:eastAsia="仿宋" w:cs="仿宋"/>
                <w:color w:val="000000"/>
                <w:kern w:val="0"/>
                <w:sz w:val="24"/>
                <w:szCs w:val="24"/>
              </w:rPr>
            </w:pPr>
          </w:p>
        </w:tc>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14:paraId="25695845">
            <w:pPr>
              <w:widowControl/>
              <w:jc w:val="center"/>
              <w:rPr>
                <w:rFonts w:hint="eastAsia" w:ascii="仿宋" w:hAnsi="仿宋" w:eastAsia="仿宋" w:cs="仿宋"/>
                <w:color w:val="000000"/>
                <w:kern w:val="0"/>
                <w:sz w:val="24"/>
                <w:szCs w:val="24"/>
              </w:rPr>
            </w:pPr>
          </w:p>
        </w:tc>
        <w:tc>
          <w:tcPr>
            <w:tcW w:w="2427" w:type="dxa"/>
            <w:tcBorders>
              <w:top w:val="single" w:color="auto" w:sz="4" w:space="0"/>
              <w:left w:val="single" w:color="auto" w:sz="4" w:space="0"/>
              <w:bottom w:val="single" w:color="auto" w:sz="4" w:space="0"/>
              <w:right w:val="single" w:color="auto" w:sz="4" w:space="0"/>
            </w:tcBorders>
            <w:shd w:val="clear" w:color="auto" w:fill="auto"/>
            <w:vAlign w:val="center"/>
          </w:tcPr>
          <w:p w14:paraId="73474CB7">
            <w:pPr>
              <w:widowControl/>
              <w:jc w:val="left"/>
              <w:rPr>
                <w:rFonts w:hint="eastAsia" w:ascii="仿宋" w:hAnsi="仿宋" w:eastAsia="仿宋" w:cs="仿宋"/>
                <w:color w:val="000000"/>
                <w:kern w:val="0"/>
                <w:sz w:val="24"/>
                <w:szCs w:val="24"/>
              </w:rPr>
            </w:pPr>
          </w:p>
        </w:tc>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437311C6">
            <w:pPr>
              <w:widowControl/>
              <w:jc w:val="left"/>
              <w:rPr>
                <w:rFonts w:hint="eastAsia" w:ascii="仿宋" w:hAnsi="仿宋" w:eastAsia="仿宋" w:cs="仿宋"/>
                <w:color w:val="000000"/>
                <w:kern w:val="0"/>
                <w:sz w:val="24"/>
                <w:szCs w:val="24"/>
              </w:rPr>
            </w:pPr>
          </w:p>
        </w:tc>
        <w:tc>
          <w:tcPr>
            <w:tcW w:w="4499" w:type="dxa"/>
            <w:tcBorders>
              <w:top w:val="single" w:color="auto" w:sz="4" w:space="0"/>
              <w:left w:val="single" w:color="auto" w:sz="4" w:space="0"/>
              <w:bottom w:val="single" w:color="auto" w:sz="4" w:space="0"/>
              <w:right w:val="single" w:color="auto" w:sz="4" w:space="0"/>
            </w:tcBorders>
            <w:shd w:val="clear" w:color="auto" w:fill="auto"/>
            <w:vAlign w:val="center"/>
          </w:tcPr>
          <w:p w14:paraId="1F6B754D">
            <w:pPr>
              <w:widowControl/>
              <w:jc w:val="left"/>
              <w:rPr>
                <w:rFonts w:hint="eastAsia" w:ascii="仿宋" w:hAnsi="仿宋" w:eastAsia="仿宋" w:cs="仿宋"/>
                <w:color w:val="000000"/>
                <w:kern w:val="0"/>
                <w:sz w:val="24"/>
                <w:szCs w:val="24"/>
                <w:lang w:val="en-US" w:eastAsia="zh-CN"/>
              </w:rPr>
            </w:pPr>
          </w:p>
        </w:tc>
      </w:tr>
      <w:tr w14:paraId="2F7C23B9">
        <w:tblPrEx>
          <w:tblCellMar>
            <w:top w:w="0" w:type="dxa"/>
            <w:left w:w="108" w:type="dxa"/>
            <w:bottom w:w="0" w:type="dxa"/>
            <w:right w:w="108" w:type="dxa"/>
          </w:tblCellMar>
        </w:tblPrEx>
        <w:trPr>
          <w:trHeight w:val="300" w:hRule="atLeast"/>
        </w:trPr>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19B7EC38">
            <w:pPr>
              <w:widowControl/>
              <w:jc w:val="center"/>
              <w:rPr>
                <w:rFonts w:hint="eastAsia" w:ascii="仿宋" w:hAnsi="仿宋" w:eastAsia="仿宋" w:cs="仿宋"/>
                <w:color w:val="000000"/>
                <w:kern w:val="0"/>
                <w:sz w:val="24"/>
                <w:szCs w:val="24"/>
                <w:lang w:val="en-US" w:eastAsia="zh-CN"/>
              </w:rPr>
            </w:pPr>
          </w:p>
        </w:tc>
        <w:tc>
          <w:tcPr>
            <w:tcW w:w="18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97BA16">
            <w:pPr>
              <w:widowControl/>
              <w:jc w:val="center"/>
              <w:rPr>
                <w:rFonts w:hint="eastAsia" w:ascii="仿宋" w:hAnsi="仿宋" w:eastAsia="仿宋" w:cs="仿宋"/>
                <w:color w:val="000000"/>
                <w:kern w:val="0"/>
                <w:sz w:val="24"/>
                <w:szCs w:val="24"/>
              </w:rPr>
            </w:pPr>
          </w:p>
        </w:tc>
        <w:tc>
          <w:tcPr>
            <w:tcW w:w="383" w:type="dxa"/>
            <w:tcBorders>
              <w:top w:val="single" w:color="auto" w:sz="4" w:space="0"/>
              <w:left w:val="single" w:color="auto" w:sz="4" w:space="0"/>
              <w:bottom w:val="single" w:color="auto" w:sz="4" w:space="0"/>
              <w:right w:val="single" w:color="auto" w:sz="4" w:space="0"/>
            </w:tcBorders>
            <w:shd w:val="clear" w:color="auto" w:fill="auto"/>
            <w:vAlign w:val="center"/>
          </w:tcPr>
          <w:p w14:paraId="50E7A814">
            <w:pPr>
              <w:widowControl/>
              <w:jc w:val="center"/>
              <w:rPr>
                <w:rFonts w:hint="eastAsia" w:ascii="仿宋" w:hAnsi="仿宋" w:eastAsia="仿宋" w:cs="仿宋"/>
                <w:color w:val="000000"/>
                <w:kern w:val="0"/>
                <w:sz w:val="24"/>
                <w:szCs w:val="24"/>
              </w:rPr>
            </w:pPr>
          </w:p>
        </w:tc>
        <w:tc>
          <w:tcPr>
            <w:tcW w:w="470" w:type="dxa"/>
            <w:tcBorders>
              <w:top w:val="single" w:color="auto" w:sz="4" w:space="0"/>
              <w:left w:val="single" w:color="auto" w:sz="4" w:space="0"/>
              <w:bottom w:val="single" w:color="auto" w:sz="4" w:space="0"/>
              <w:right w:val="single" w:color="auto" w:sz="4" w:space="0"/>
            </w:tcBorders>
            <w:shd w:val="clear" w:color="auto" w:fill="auto"/>
            <w:vAlign w:val="center"/>
          </w:tcPr>
          <w:p w14:paraId="37AAA085">
            <w:pPr>
              <w:widowControl/>
              <w:jc w:val="center"/>
              <w:rPr>
                <w:rFonts w:hint="eastAsia" w:ascii="仿宋" w:hAnsi="仿宋" w:eastAsia="仿宋" w:cs="仿宋"/>
                <w:color w:val="000000"/>
                <w:kern w:val="0"/>
                <w:sz w:val="24"/>
                <w:szCs w:val="24"/>
              </w:rPr>
            </w:pP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14:paraId="70AA7871">
            <w:pPr>
              <w:widowControl/>
              <w:jc w:val="center"/>
              <w:rPr>
                <w:rFonts w:hint="eastAsia" w:ascii="仿宋" w:hAnsi="仿宋" w:eastAsia="仿宋" w:cs="仿宋"/>
                <w:color w:val="000000"/>
                <w:kern w:val="0"/>
                <w:sz w:val="24"/>
                <w:szCs w:val="24"/>
                <w:lang w:val="en-US" w:eastAsia="zh-CN"/>
              </w:rPr>
            </w:pPr>
          </w:p>
        </w:tc>
        <w:tc>
          <w:tcPr>
            <w:tcW w:w="613" w:type="dxa"/>
            <w:tcBorders>
              <w:top w:val="single" w:color="auto" w:sz="4" w:space="0"/>
              <w:left w:val="single" w:color="auto" w:sz="4" w:space="0"/>
              <w:bottom w:val="single" w:color="auto" w:sz="4" w:space="0"/>
              <w:right w:val="single" w:color="auto" w:sz="4" w:space="0"/>
            </w:tcBorders>
            <w:shd w:val="clear" w:color="auto" w:fill="auto"/>
            <w:vAlign w:val="center"/>
          </w:tcPr>
          <w:p w14:paraId="50FB7254">
            <w:pPr>
              <w:widowControl/>
              <w:jc w:val="center"/>
              <w:rPr>
                <w:rFonts w:hint="eastAsia" w:ascii="仿宋" w:hAnsi="仿宋" w:eastAsia="仿宋" w:cs="仿宋"/>
                <w:color w:val="000000"/>
                <w:kern w:val="0"/>
                <w:sz w:val="24"/>
                <w:szCs w:val="24"/>
                <w:lang w:val="en-US" w:eastAsia="zh-CN"/>
              </w:rPr>
            </w:pP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326FD12E">
            <w:pPr>
              <w:widowControl/>
              <w:jc w:val="center"/>
              <w:rPr>
                <w:rFonts w:hint="eastAsia" w:ascii="仿宋" w:hAnsi="仿宋" w:eastAsia="仿宋" w:cs="仿宋"/>
                <w:color w:val="000000"/>
                <w:kern w:val="0"/>
                <w:sz w:val="24"/>
                <w:szCs w:val="24"/>
                <w:lang w:val="en-US" w:eastAsia="zh-CN"/>
              </w:rPr>
            </w:pPr>
          </w:p>
        </w:tc>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14:paraId="1862D87E">
            <w:pPr>
              <w:widowControl/>
              <w:jc w:val="center"/>
              <w:rPr>
                <w:rFonts w:hint="eastAsia" w:ascii="仿宋" w:hAnsi="仿宋" w:eastAsia="仿宋" w:cs="仿宋"/>
                <w:color w:val="000000"/>
                <w:kern w:val="0"/>
                <w:sz w:val="24"/>
                <w:szCs w:val="24"/>
              </w:rPr>
            </w:pPr>
          </w:p>
        </w:tc>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14:paraId="62050A4E">
            <w:pPr>
              <w:widowControl/>
              <w:jc w:val="center"/>
              <w:rPr>
                <w:rFonts w:hint="eastAsia" w:ascii="仿宋" w:hAnsi="仿宋" w:eastAsia="仿宋" w:cs="仿宋"/>
                <w:color w:val="000000"/>
                <w:kern w:val="0"/>
                <w:sz w:val="24"/>
                <w:szCs w:val="24"/>
              </w:rPr>
            </w:pPr>
          </w:p>
        </w:tc>
        <w:tc>
          <w:tcPr>
            <w:tcW w:w="2427" w:type="dxa"/>
            <w:tcBorders>
              <w:top w:val="single" w:color="auto" w:sz="4" w:space="0"/>
              <w:left w:val="single" w:color="auto" w:sz="4" w:space="0"/>
              <w:bottom w:val="single" w:color="auto" w:sz="4" w:space="0"/>
              <w:right w:val="single" w:color="auto" w:sz="4" w:space="0"/>
            </w:tcBorders>
            <w:shd w:val="clear" w:color="auto" w:fill="auto"/>
            <w:vAlign w:val="center"/>
          </w:tcPr>
          <w:p w14:paraId="258B3ABA">
            <w:pPr>
              <w:widowControl/>
              <w:jc w:val="left"/>
              <w:rPr>
                <w:rFonts w:hint="eastAsia" w:ascii="仿宋" w:hAnsi="仿宋" w:eastAsia="仿宋" w:cs="仿宋"/>
                <w:color w:val="000000"/>
                <w:kern w:val="0"/>
                <w:sz w:val="24"/>
                <w:szCs w:val="24"/>
              </w:rPr>
            </w:pPr>
          </w:p>
        </w:tc>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0D8F33E6">
            <w:pPr>
              <w:widowControl/>
              <w:jc w:val="left"/>
              <w:rPr>
                <w:rFonts w:hint="eastAsia" w:ascii="仿宋" w:hAnsi="仿宋" w:eastAsia="仿宋" w:cs="仿宋"/>
                <w:color w:val="000000"/>
                <w:kern w:val="0"/>
                <w:sz w:val="24"/>
                <w:szCs w:val="24"/>
              </w:rPr>
            </w:pPr>
          </w:p>
        </w:tc>
        <w:tc>
          <w:tcPr>
            <w:tcW w:w="4499" w:type="dxa"/>
            <w:tcBorders>
              <w:top w:val="single" w:color="auto" w:sz="4" w:space="0"/>
              <w:left w:val="single" w:color="auto" w:sz="4" w:space="0"/>
              <w:bottom w:val="single" w:color="auto" w:sz="4" w:space="0"/>
              <w:right w:val="single" w:color="auto" w:sz="4" w:space="0"/>
            </w:tcBorders>
            <w:shd w:val="clear" w:color="auto" w:fill="auto"/>
            <w:vAlign w:val="center"/>
          </w:tcPr>
          <w:p w14:paraId="516A4BF8">
            <w:pPr>
              <w:widowControl/>
              <w:jc w:val="left"/>
              <w:rPr>
                <w:rFonts w:hint="eastAsia" w:ascii="仿宋" w:hAnsi="仿宋" w:eastAsia="仿宋" w:cs="仿宋"/>
                <w:color w:val="000000"/>
                <w:kern w:val="0"/>
                <w:sz w:val="24"/>
                <w:szCs w:val="24"/>
                <w:lang w:val="en-US" w:eastAsia="zh-CN"/>
              </w:rPr>
            </w:pPr>
          </w:p>
        </w:tc>
      </w:tr>
    </w:tbl>
    <w:p w14:paraId="6177A16B">
      <w:pPr>
        <w:widowControl w:val="0"/>
        <w:numPr>
          <w:ilvl w:val="0"/>
          <w:numId w:val="0"/>
        </w:numPr>
        <w:jc w:val="both"/>
        <w:rPr>
          <w:rFonts w:hint="eastAsia" w:ascii="仿宋" w:hAnsi="仿宋" w:eastAsia="仿宋" w:cs="仿宋"/>
          <w:sz w:val="24"/>
          <w:szCs w:val="24"/>
          <w:lang w:val="en-US" w:eastAsia="zh-CN"/>
        </w:rPr>
      </w:pPr>
    </w:p>
    <w:p w14:paraId="78D34552">
      <w:pPr>
        <w:widowControl w:val="0"/>
        <w:numPr>
          <w:ilvl w:val="0"/>
          <w:numId w:val="0"/>
        </w:numPr>
        <w:jc w:val="both"/>
        <w:rPr>
          <w:rFonts w:hint="eastAsia" w:ascii="仿宋" w:hAnsi="仿宋" w:eastAsia="仿宋" w:cs="仿宋"/>
          <w:sz w:val="24"/>
          <w:szCs w:val="24"/>
          <w:lang w:val="en-US" w:eastAsia="zh-CN"/>
        </w:rPr>
      </w:pPr>
    </w:p>
    <w:p w14:paraId="40AAC425">
      <w:pPr>
        <w:widowControl w:val="0"/>
        <w:numPr>
          <w:ilvl w:val="0"/>
          <w:numId w:val="0"/>
        </w:numPr>
        <w:jc w:val="both"/>
        <w:rPr>
          <w:rFonts w:hint="eastAsia" w:ascii="仿宋" w:hAnsi="仿宋" w:eastAsia="仿宋" w:cs="仿宋"/>
          <w:sz w:val="24"/>
          <w:szCs w:val="24"/>
          <w:lang w:val="en-US" w:eastAsia="zh-CN"/>
        </w:rPr>
      </w:pPr>
    </w:p>
    <w:p w14:paraId="5B54596D">
      <w:pPr>
        <w:widowControl w:val="0"/>
        <w:numPr>
          <w:ilvl w:val="0"/>
          <w:numId w:val="0"/>
        </w:numPr>
        <w:jc w:val="both"/>
        <w:rPr>
          <w:rFonts w:hint="eastAsia" w:ascii="仿宋" w:hAnsi="仿宋" w:eastAsia="仿宋" w:cs="仿宋"/>
          <w:sz w:val="24"/>
          <w:szCs w:val="24"/>
          <w:lang w:val="en-US" w:eastAsia="zh-CN"/>
        </w:rPr>
      </w:pPr>
    </w:p>
    <w:p w14:paraId="0167E7E8">
      <w:pPr>
        <w:widowControl w:val="0"/>
        <w:numPr>
          <w:ilvl w:val="0"/>
          <w:numId w:val="0"/>
        </w:numPr>
        <w:jc w:val="both"/>
        <w:rPr>
          <w:rFonts w:hint="eastAsia" w:ascii="仿宋" w:hAnsi="仿宋" w:eastAsia="仿宋" w:cs="仿宋"/>
          <w:sz w:val="24"/>
          <w:szCs w:val="24"/>
          <w:lang w:val="en-US" w:eastAsia="zh-CN"/>
        </w:rPr>
      </w:pPr>
    </w:p>
    <w:p w14:paraId="58A6E1F5">
      <w:pPr>
        <w:widowControl w:val="0"/>
        <w:numPr>
          <w:ilvl w:val="0"/>
          <w:numId w:val="0"/>
        </w:numPr>
        <w:jc w:val="both"/>
        <w:rPr>
          <w:rFonts w:hint="eastAsia" w:ascii="仿宋" w:hAnsi="仿宋" w:eastAsia="仿宋" w:cs="仿宋"/>
          <w:sz w:val="24"/>
          <w:szCs w:val="24"/>
          <w:lang w:val="en-US" w:eastAsia="zh-CN"/>
        </w:rPr>
      </w:pPr>
    </w:p>
    <w:p w14:paraId="393DC7D9">
      <w:pPr>
        <w:widowControl w:val="0"/>
        <w:numPr>
          <w:ilvl w:val="0"/>
          <w:numId w:val="0"/>
        </w:numPr>
        <w:jc w:val="both"/>
        <w:rPr>
          <w:rFonts w:hint="eastAsia" w:ascii="仿宋" w:hAnsi="仿宋" w:eastAsia="仿宋" w:cs="仿宋"/>
          <w:sz w:val="24"/>
          <w:szCs w:val="24"/>
          <w:lang w:val="en-US" w:eastAsia="zh-CN"/>
        </w:rPr>
      </w:pPr>
    </w:p>
    <w:p w14:paraId="1CCFFEB6">
      <w:pPr>
        <w:widowControl w:val="0"/>
        <w:numPr>
          <w:ilvl w:val="0"/>
          <w:numId w:val="1"/>
        </w:numPr>
        <w:ind w:left="0" w:leftChars="0" w:firstLine="0" w:firstLine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硬件设施需求</w:t>
      </w:r>
    </w:p>
    <w:p w14:paraId="772797C7">
      <w:pPr>
        <w:widowControl w:val="0"/>
        <w:numPr>
          <w:ilvl w:val="0"/>
          <w:numId w:val="0"/>
        </w:numPr>
        <w:ind w:leftChars="0"/>
        <w:jc w:val="both"/>
        <w:rPr>
          <w:rFonts w:hint="default" w:ascii="仿宋" w:hAnsi="仿宋" w:eastAsia="仿宋" w:cs="仿宋"/>
          <w:sz w:val="24"/>
          <w:szCs w:val="24"/>
          <w:lang w:val="en-US" w:eastAsia="zh-CN"/>
        </w:rPr>
      </w:pPr>
    </w:p>
    <w:tbl>
      <w:tblPr>
        <w:tblStyle w:val="2"/>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87"/>
        <w:gridCol w:w="10932"/>
        <w:gridCol w:w="2046"/>
      </w:tblGrid>
      <w:tr w14:paraId="6B6B1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trPr>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D96B1">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名称</w:t>
            </w:r>
          </w:p>
        </w:tc>
        <w:tc>
          <w:tcPr>
            <w:tcW w:w="3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BCF83">
            <w:pPr>
              <w:keepNext w:val="0"/>
              <w:keepLines w:val="0"/>
              <w:widowControl/>
              <w:numPr>
                <w:ilvl w:val="0"/>
                <w:numId w:val="0"/>
              </w:numPr>
              <w:suppressLineNumbers w:val="0"/>
              <w:ind w:leftChars="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性能</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F675A">
            <w:pPr>
              <w:keepNext w:val="0"/>
              <w:keepLines w:val="0"/>
              <w:widowControl/>
              <w:numPr>
                <w:ilvl w:val="0"/>
                <w:numId w:val="0"/>
              </w:numPr>
              <w:suppressLineNumbers w:val="0"/>
              <w:ind w:leftChars="0"/>
              <w:jc w:val="left"/>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报价</w:t>
            </w:r>
          </w:p>
        </w:tc>
      </w:tr>
      <w:tr w14:paraId="171AD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5" w:hRule="atLeast"/>
        </w:trPr>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78EC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应用服务器</w:t>
            </w:r>
          </w:p>
        </w:tc>
        <w:tc>
          <w:tcPr>
            <w:tcW w:w="3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B9E58">
            <w:pPr>
              <w:keepNext w:val="0"/>
              <w:keepLines w:val="0"/>
              <w:widowControl/>
              <w:numPr>
                <w:ilvl w:val="0"/>
                <w:numId w:val="2"/>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机架式服务器，高度≥2U，配置处理器≥2颗，单颗物理核心≥32、基础主频≥2.1GHz，</w:t>
            </w:r>
          </w:p>
          <w:p w14:paraId="4CAFD479">
            <w:pPr>
              <w:keepNext w:val="0"/>
              <w:keepLines w:val="0"/>
              <w:widowControl/>
              <w:numPr>
                <w:ilvl w:val="0"/>
                <w:numId w:val="2"/>
              </w:numPr>
              <w:suppressLineNumbers w:val="0"/>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配置DDR5内存≥512GB，支持内存插槽≥32个，</w:t>
            </w:r>
          </w:p>
          <w:p w14:paraId="310EC4BF">
            <w:pPr>
              <w:keepNext w:val="0"/>
              <w:keepLines w:val="0"/>
              <w:widowControl/>
              <w:numPr>
                <w:ilvl w:val="0"/>
                <w:numId w:val="0"/>
              </w:numPr>
              <w:suppressLineNumbers w:val="0"/>
              <w:ind w:left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 标配板载阵列控制器，支持SATA RAID 0/1/10/5；</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 配置480GB SATA SSD硬盘≥2块，配置4TB HDD硬盘≥3块，支持SAS/SATA HDD/SSD/ PCIe M.2硬盘；</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 配置12Gbps SAS 阵列卡≥1张，支持RAID 0/1/10/5/50/6/60，缓存≥4GB，配置掉电保护模块；</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 配置千兆接口≥4个、10Gb SFP+接口≥4个</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7. 满配冗余风扇，满配冗余电源；</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F155B">
            <w:pPr>
              <w:keepNext w:val="0"/>
              <w:keepLines w:val="0"/>
              <w:widowControl/>
              <w:numPr>
                <w:ilvl w:val="0"/>
                <w:numId w:val="0"/>
              </w:numPr>
              <w:suppressLineNumbers w:val="0"/>
              <w:ind w:leftChars="0"/>
              <w:jc w:val="left"/>
              <w:textAlignment w:val="center"/>
              <w:rPr>
                <w:rFonts w:hint="eastAsia" w:ascii="仿宋" w:hAnsi="仿宋" w:eastAsia="仿宋" w:cs="仿宋"/>
                <w:i w:val="0"/>
                <w:iCs w:val="0"/>
                <w:color w:val="000000"/>
                <w:kern w:val="0"/>
                <w:sz w:val="24"/>
                <w:szCs w:val="24"/>
                <w:u w:val="none"/>
                <w:lang w:val="en-US" w:eastAsia="zh-CN" w:bidi="ar"/>
              </w:rPr>
            </w:pPr>
          </w:p>
        </w:tc>
      </w:tr>
      <w:tr w14:paraId="7BF54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0" w:hRule="atLeast"/>
        </w:trPr>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AA81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虚拟化软件</w:t>
            </w:r>
          </w:p>
        </w:tc>
        <w:tc>
          <w:tcPr>
            <w:tcW w:w="3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8435C">
            <w:pPr>
              <w:keepNext w:val="0"/>
              <w:keepLines w:val="0"/>
              <w:widowControl/>
              <w:numPr>
                <w:ilvl w:val="0"/>
                <w:numId w:val="3"/>
              </w:numPr>
              <w:suppressLineNumbers w:val="0"/>
              <w:jc w:val="left"/>
              <w:textAlignment w:val="center"/>
              <w:rPr>
                <w:rStyle w:val="5"/>
                <w:rFonts w:hint="eastAsia" w:ascii="仿宋" w:hAnsi="仿宋" w:eastAsia="仿宋" w:cs="仿宋"/>
                <w:sz w:val="24"/>
                <w:szCs w:val="24"/>
                <w:lang w:val="en-US" w:eastAsia="zh-CN" w:bidi="ar"/>
              </w:rPr>
            </w:pPr>
            <w:r>
              <w:rPr>
                <w:rStyle w:val="5"/>
                <w:rFonts w:hint="eastAsia" w:ascii="仿宋" w:hAnsi="仿宋" w:eastAsia="仿宋" w:cs="仿宋"/>
                <w:sz w:val="24"/>
                <w:szCs w:val="24"/>
                <w:lang w:val="en-US" w:eastAsia="zh-CN" w:bidi="ar"/>
              </w:rPr>
              <w:t>虚拟化产品支持安装在通用的X86、ARM架构服务器，支持海光、鲲鹏等业界主流CPU服务器，支持X86架构和ARM架构服务器集群统一管理。</w:t>
            </w:r>
            <w:r>
              <w:rPr>
                <w:rStyle w:val="5"/>
                <w:rFonts w:hint="eastAsia" w:ascii="仿宋" w:hAnsi="仿宋" w:eastAsia="仿宋" w:cs="仿宋"/>
                <w:sz w:val="24"/>
                <w:szCs w:val="24"/>
                <w:lang w:val="en-US" w:eastAsia="zh-CN" w:bidi="ar"/>
              </w:rPr>
              <w:br w:type="textWrapping"/>
            </w:r>
            <w:r>
              <w:rPr>
                <w:rStyle w:val="5"/>
                <w:rFonts w:hint="eastAsia" w:ascii="仿宋" w:hAnsi="仿宋" w:eastAsia="仿宋" w:cs="仿宋"/>
                <w:sz w:val="24"/>
                <w:szCs w:val="24"/>
                <w:lang w:val="en-US" w:eastAsia="zh-CN" w:bidi="ar"/>
              </w:rPr>
              <w:t>2、虚拟机支持市场上主流的国内外操作系统，包括Windows、RedHat、CentOS、Ubuntu、SUSE、Fedora、FreeBSD、统信、银河麒麟、中标麒麟、普华、深度、一铭、凝思等</w:t>
            </w:r>
            <w:r>
              <w:rPr>
                <w:rStyle w:val="5"/>
                <w:rFonts w:hint="eastAsia" w:ascii="仿宋" w:hAnsi="仿宋" w:eastAsia="仿宋" w:cs="仿宋"/>
                <w:sz w:val="24"/>
                <w:szCs w:val="24"/>
                <w:lang w:val="en-US" w:eastAsia="zh-CN" w:bidi="ar"/>
              </w:rPr>
              <w:br w:type="textWrapping"/>
            </w:r>
            <w:r>
              <w:rPr>
                <w:rStyle w:val="5"/>
                <w:rFonts w:hint="eastAsia" w:ascii="仿宋" w:hAnsi="仿宋" w:eastAsia="仿宋" w:cs="仿宋"/>
                <w:sz w:val="24"/>
                <w:szCs w:val="24"/>
                <w:lang w:val="en-US" w:eastAsia="zh-CN" w:bidi="ar"/>
              </w:rPr>
              <w:t>3、虚拟机可以实现物理机的全部功能，如具有自己的资源（内存、CPU、网卡、存储），。</w:t>
            </w:r>
          </w:p>
          <w:p w14:paraId="2B40816F">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4"/>
                <w:szCs w:val="24"/>
                <w:u w:val="none"/>
              </w:rPr>
            </w:pPr>
            <w:r>
              <w:rPr>
                <w:rStyle w:val="5"/>
                <w:rFonts w:hint="eastAsia" w:ascii="仿宋" w:hAnsi="仿宋" w:eastAsia="仿宋" w:cs="仿宋"/>
                <w:sz w:val="24"/>
                <w:szCs w:val="24"/>
                <w:lang w:val="en-US" w:eastAsia="zh-CN" w:bidi="ar"/>
              </w:rPr>
              <w:t>4、虚拟机之间可以做到隔离保护，其中每一个虚拟机发生故障都不会影响同一个物理机上的其它虚拟机运行，每个虚拟机上的用户权限只限于本虚拟机之内，以保障系统平台的安全性。</w:t>
            </w:r>
            <w:r>
              <w:rPr>
                <w:rStyle w:val="5"/>
                <w:rFonts w:hint="eastAsia" w:ascii="仿宋" w:hAnsi="仿宋" w:eastAsia="仿宋" w:cs="仿宋"/>
                <w:sz w:val="24"/>
                <w:szCs w:val="24"/>
                <w:lang w:val="en-US" w:eastAsia="zh-CN" w:bidi="ar"/>
              </w:rPr>
              <w:br w:type="textWrapping"/>
            </w:r>
            <w:r>
              <w:rPr>
                <w:rStyle w:val="5"/>
                <w:rFonts w:hint="eastAsia" w:ascii="仿宋" w:hAnsi="仿宋" w:eastAsia="仿宋" w:cs="仿宋"/>
                <w:sz w:val="24"/>
                <w:szCs w:val="24"/>
                <w:lang w:val="en-US" w:eastAsia="zh-CN" w:bidi="ar"/>
              </w:rPr>
              <w:t>5、支持虚拟机规格的在线和离线调整，包括CPU、内存、硬盘、网卡等资源，在虚拟机操作系统本身支持的前提下，热添加的CPU/内存可以即时生效。</w:t>
            </w:r>
            <w:r>
              <w:rPr>
                <w:rStyle w:val="5"/>
                <w:rFonts w:hint="eastAsia" w:ascii="仿宋" w:hAnsi="仿宋" w:eastAsia="仿宋" w:cs="仿宋"/>
                <w:sz w:val="24"/>
                <w:szCs w:val="24"/>
                <w:lang w:val="en-US" w:eastAsia="zh-CN" w:bidi="ar"/>
              </w:rPr>
              <w:br w:type="textWrapping"/>
            </w:r>
            <w:r>
              <w:rPr>
                <w:rStyle w:val="5"/>
                <w:rFonts w:hint="eastAsia" w:ascii="仿宋" w:hAnsi="仿宋" w:eastAsia="仿宋" w:cs="仿宋"/>
                <w:sz w:val="24"/>
                <w:szCs w:val="24"/>
                <w:lang w:val="en-US" w:eastAsia="zh-CN" w:bidi="ar"/>
              </w:rPr>
              <w:t>6、支持虚拟机在不停机的状态下在不同物理机或存储之间迁移，并保留虚拟机迁移历史记录，记录中包含迁移的操作员、迁移方式、源主机、目的主机、开始时间、迁移耗时等信息，便于对虚拟机的迁移路径进行回溯。</w:t>
            </w:r>
            <w:r>
              <w:rPr>
                <w:rStyle w:val="5"/>
                <w:rFonts w:hint="eastAsia" w:ascii="仿宋" w:hAnsi="仿宋" w:eastAsia="仿宋" w:cs="仿宋"/>
                <w:sz w:val="24"/>
                <w:szCs w:val="24"/>
                <w:lang w:val="en-US" w:eastAsia="zh-CN" w:bidi="ar"/>
              </w:rPr>
              <w:br w:type="textWrapping"/>
            </w:r>
            <w:r>
              <w:rPr>
                <w:rStyle w:val="6"/>
                <w:rFonts w:hint="eastAsia" w:ascii="仿宋" w:hAnsi="仿宋" w:eastAsia="仿宋" w:cs="仿宋"/>
                <w:sz w:val="24"/>
                <w:szCs w:val="24"/>
                <w:lang w:val="en-US" w:eastAsia="zh-CN" w:bidi="ar"/>
              </w:rPr>
              <w:t>7、配置≥10颗CPU授权</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AD72C">
            <w:pPr>
              <w:keepNext w:val="0"/>
              <w:keepLines w:val="0"/>
              <w:widowControl/>
              <w:numPr>
                <w:ilvl w:val="0"/>
                <w:numId w:val="0"/>
              </w:numPr>
              <w:suppressLineNumbers w:val="0"/>
              <w:jc w:val="left"/>
              <w:textAlignment w:val="center"/>
              <w:rPr>
                <w:rStyle w:val="5"/>
                <w:rFonts w:hint="eastAsia" w:ascii="仿宋" w:hAnsi="仿宋" w:eastAsia="仿宋" w:cs="仿宋"/>
                <w:sz w:val="24"/>
                <w:szCs w:val="24"/>
                <w:lang w:val="en-US" w:eastAsia="zh-CN" w:bidi="ar"/>
              </w:rPr>
            </w:pPr>
          </w:p>
        </w:tc>
      </w:tr>
      <w:tr w14:paraId="01ADC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0" w:hRule="atLeast"/>
        </w:trPr>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14E7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数据库服务器</w:t>
            </w:r>
          </w:p>
        </w:tc>
        <w:tc>
          <w:tcPr>
            <w:tcW w:w="3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0FF55">
            <w:pPr>
              <w:keepNext w:val="0"/>
              <w:keepLines w:val="0"/>
              <w:widowControl/>
              <w:numPr>
                <w:ilvl w:val="0"/>
                <w:numId w:val="4"/>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机架式服务器，高度≥2U，配置处理器≥2颗，单颗物理核心≥32、基础主频≥2.1GHz，支持X86系列可扩展处理器，标配原厂导轨；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 配置DDR5内存≥512GB，支持内存插槽≥32个，支持RDIMM，最高速率≥5600MT/s，</w:t>
            </w:r>
          </w:p>
          <w:p w14:paraId="7A24B216">
            <w:pPr>
              <w:keepNext w:val="0"/>
              <w:keepLines w:val="0"/>
              <w:widowControl/>
              <w:numPr>
                <w:ilvl w:val="0"/>
                <w:numId w:val="4"/>
              </w:numPr>
              <w:suppressLineNumbers w:val="0"/>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标配板载阵列控制器，支持SATA RAID 0/1/10/5；</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 配置480GB SATA SSD硬盘≥2块，配置4TB HDD硬盘≥3块，支持SAS/SATA HDD/SSD/ PCIe M.2硬盘；</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 配置12Gbps SAS 阵列卡≥1张，支持RAID 0/1/10/5/50/6/60，缓存≥4GB，配置掉电保护模块；</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 配置千兆接口≥4个、10Gb SFP+接口≥4个、双端口16Gb FC HBA卡≥1张</w:t>
            </w:r>
          </w:p>
          <w:p w14:paraId="13DA245F">
            <w:pPr>
              <w:keepNext w:val="0"/>
              <w:keepLines w:val="0"/>
              <w:widowControl/>
              <w:numPr>
                <w:ilvl w:val="0"/>
                <w:numId w:val="0"/>
              </w:numPr>
              <w:suppressLineNumbers w:val="0"/>
              <w:ind w:left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 满配冗余风扇，满配冗余电源；</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609DD">
            <w:pPr>
              <w:keepNext w:val="0"/>
              <w:keepLines w:val="0"/>
              <w:widowControl/>
              <w:numPr>
                <w:ilvl w:val="0"/>
                <w:numId w:val="0"/>
              </w:numPr>
              <w:suppressLineNumbers w:val="0"/>
              <w:ind w:leftChars="0"/>
              <w:jc w:val="left"/>
              <w:textAlignment w:val="center"/>
              <w:rPr>
                <w:rFonts w:hint="eastAsia" w:ascii="仿宋" w:hAnsi="仿宋" w:eastAsia="仿宋" w:cs="仿宋"/>
                <w:i w:val="0"/>
                <w:iCs w:val="0"/>
                <w:color w:val="000000"/>
                <w:kern w:val="0"/>
                <w:sz w:val="24"/>
                <w:szCs w:val="24"/>
                <w:u w:val="none"/>
                <w:lang w:val="en-US" w:eastAsia="zh-CN" w:bidi="ar"/>
              </w:rPr>
            </w:pPr>
          </w:p>
        </w:tc>
      </w:tr>
      <w:tr w14:paraId="2DCF4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0" w:hRule="atLeast"/>
        </w:trPr>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5713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集中式存储</w:t>
            </w:r>
          </w:p>
        </w:tc>
        <w:tc>
          <w:tcPr>
            <w:tcW w:w="3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8687D">
            <w:pPr>
              <w:keepNext w:val="0"/>
              <w:keepLines w:val="0"/>
              <w:widowControl/>
              <w:numPr>
                <w:ilvl w:val="0"/>
                <w:numId w:val="5"/>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标配2个热插拔存储控制器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2.配置≥24GB缓存，存储系统掉电无需电池进行保护</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3.配置≥8个16Gbps FC主机接口</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4.同时支持SSD、15K SAS、10K SAS和7.2K NL-SAS硬盘，支持硬盘混插</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5.采用高速多对多磁盘故障恢复方式，提高恢复速度的同时，可保证磁盘复期间应用的性能。</w:t>
            </w:r>
          </w:p>
          <w:p w14:paraId="57FF03EC">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6.配置≥4块6T硬盘（可用容量≥18TB）</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94BA3">
            <w:pPr>
              <w:keepNext w:val="0"/>
              <w:keepLines w:val="0"/>
              <w:widowControl/>
              <w:numPr>
                <w:ilvl w:val="0"/>
                <w:numId w:val="0"/>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14:paraId="1F4B7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0" w:hRule="atLeast"/>
        </w:trPr>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57BD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5"/>
                <w:rFonts w:hint="eastAsia" w:ascii="仿宋" w:hAnsi="仿宋" w:eastAsia="仿宋" w:cs="仿宋"/>
                <w:sz w:val="24"/>
                <w:szCs w:val="24"/>
                <w:lang w:val="en-US" w:eastAsia="zh-CN" w:bidi="ar"/>
              </w:rPr>
              <w:t>24口</w:t>
            </w:r>
            <w:r>
              <w:rPr>
                <w:rStyle w:val="7"/>
                <w:rFonts w:hint="eastAsia" w:ascii="仿宋" w:hAnsi="仿宋" w:eastAsia="仿宋" w:cs="仿宋"/>
                <w:sz w:val="24"/>
                <w:szCs w:val="24"/>
                <w:lang w:val="en-US" w:eastAsia="zh-CN" w:bidi="ar"/>
              </w:rPr>
              <w:t>数据中心万兆汇聚交换机</w:t>
            </w:r>
          </w:p>
        </w:tc>
        <w:tc>
          <w:tcPr>
            <w:tcW w:w="3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5E95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 交换能力≥2.56Tbps，包转发速率≥720Mpps；</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 配置模块化双电源，模块化双风扇，前/后通风，风道可调；</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 接口类型：万兆SFP+光接口≥24个，40G光接口≥2个，扩展槽位≥2个；</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 三层功能：支持IPv4静态路由、RIP、OSPF、BGP，支持IPv6静态路由、RIPng、OSPFv3、ISISv6、BGP4+；</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1296B">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14:paraId="36ABF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0" w:hRule="atLeast"/>
        </w:trPr>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07EC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48端口楼层汇聚交换机</w:t>
            </w:r>
          </w:p>
        </w:tc>
        <w:tc>
          <w:tcPr>
            <w:tcW w:w="3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9AFD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1.交换能力≥756Gbps，包转发速率≥252Mpps；</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2.配置模块化双电源，模块化双风扇；</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3.接口类型：千兆电接口≥48个，万兆光接口≥4个，扩展槽位≥1个；</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4.三层功能：支持IPv4静态路由、RIP、OSPF、BGP，支持IPv6静态路由、RIPng、OSPFv3、ISISv6、BGP4+；</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93AF7">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14:paraId="3AF2A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BD57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万兆多模光模块</w:t>
            </w:r>
          </w:p>
        </w:tc>
        <w:tc>
          <w:tcPr>
            <w:tcW w:w="3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5C3A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SFP+ 万兆模块(850nm,300m,LC)</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56E55">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14:paraId="454D2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605A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万兆单模光模块</w:t>
            </w:r>
          </w:p>
        </w:tc>
        <w:tc>
          <w:tcPr>
            <w:tcW w:w="3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F6BA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SFP+ 万兆模块(1310nm,10km,LC)</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345FD">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r w14:paraId="4092F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8B7D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集成服务</w:t>
            </w:r>
          </w:p>
        </w:tc>
        <w:tc>
          <w:tcPr>
            <w:tcW w:w="3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9A6D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项目集成服务，设备实施上架，安装调试、配套辅材、线缆的部署，项目整体三年维保服务。</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5DC8E">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r>
    </w:tbl>
    <w:p w14:paraId="74E0245C">
      <w:pPr>
        <w:numPr>
          <w:ilvl w:val="0"/>
          <w:numId w:val="0"/>
        </w:numPr>
        <w:rPr>
          <w:rFonts w:hint="eastAsia" w:ascii="仿宋" w:hAnsi="仿宋" w:eastAsia="仿宋" w:cs="仿宋"/>
          <w:sz w:val="24"/>
          <w:szCs w:val="24"/>
          <w:lang w:val="en-US" w:eastAsia="zh-CN"/>
        </w:rPr>
      </w:pPr>
    </w:p>
    <w:p w14:paraId="46BE67FB">
      <w:pPr>
        <w:numPr>
          <w:ilvl w:val="0"/>
          <w:numId w:val="0"/>
        </w:numPr>
        <w:rPr>
          <w:rFonts w:hint="eastAsia" w:ascii="仿宋" w:hAnsi="仿宋" w:eastAsia="仿宋" w:cs="仿宋"/>
          <w:sz w:val="24"/>
          <w:szCs w:val="24"/>
          <w:lang w:val="en-US" w:eastAsia="zh-CN"/>
        </w:rPr>
      </w:pPr>
    </w:p>
    <w:p w14:paraId="51D9016C">
      <w:pPr>
        <w:numPr>
          <w:ilvl w:val="0"/>
          <w:numId w:val="0"/>
        </w:numPr>
        <w:rPr>
          <w:rFonts w:hint="eastAsia" w:ascii="仿宋" w:hAnsi="仿宋" w:eastAsia="仿宋" w:cs="仿宋"/>
          <w:sz w:val="24"/>
          <w:szCs w:val="24"/>
          <w:lang w:val="en-US" w:eastAsia="zh-CN"/>
        </w:rPr>
      </w:pPr>
    </w:p>
    <w:p w14:paraId="600C931D">
      <w:pPr>
        <w:numPr>
          <w:ilvl w:val="0"/>
          <w:numId w:val="0"/>
        </w:numPr>
        <w:rPr>
          <w:rFonts w:hint="eastAsia" w:ascii="仿宋" w:hAnsi="仿宋" w:eastAsia="仿宋" w:cs="仿宋"/>
          <w:sz w:val="24"/>
          <w:szCs w:val="24"/>
          <w:lang w:val="en-US" w:eastAsia="zh-CN"/>
        </w:rPr>
      </w:pPr>
    </w:p>
    <w:p w14:paraId="156C624D">
      <w:pPr>
        <w:numPr>
          <w:ilvl w:val="0"/>
          <w:numId w:val="0"/>
        </w:numPr>
        <w:rPr>
          <w:rFonts w:hint="eastAsia" w:ascii="仿宋" w:hAnsi="仿宋" w:eastAsia="仿宋" w:cs="仿宋"/>
          <w:sz w:val="24"/>
          <w:szCs w:val="24"/>
          <w:lang w:val="en-US" w:eastAsia="zh-CN"/>
        </w:rPr>
      </w:pPr>
    </w:p>
    <w:p w14:paraId="1B29A54C">
      <w:pPr>
        <w:numPr>
          <w:ilvl w:val="0"/>
          <w:numId w:val="0"/>
        </w:numPr>
        <w:rPr>
          <w:rFonts w:hint="default" w:ascii="仿宋" w:hAnsi="仿宋" w:eastAsia="仿宋" w:cs="仿宋"/>
          <w:sz w:val="24"/>
          <w:szCs w:val="24"/>
          <w:lang w:val="en-US"/>
        </w:rPr>
      </w:pPr>
      <w:r>
        <w:rPr>
          <w:rFonts w:hint="eastAsia" w:ascii="仿宋" w:hAnsi="仿宋" w:eastAsia="仿宋" w:cs="仿宋"/>
          <w:sz w:val="24"/>
          <w:szCs w:val="24"/>
          <w:lang w:val="en-US" w:eastAsia="zh-CN"/>
        </w:rPr>
        <w:t>五、三级等保测评及商密测评</w:t>
      </w:r>
    </w:p>
    <w:p w14:paraId="5C182361">
      <w:pPr>
        <w:numPr>
          <w:ilvl w:val="0"/>
          <w:numId w:val="0"/>
        </w:num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2026年院内HIS、LIS、PACS系统三级等保测评。</w:t>
      </w:r>
    </w:p>
    <w:p w14:paraId="19058FF8">
      <w:pPr>
        <w:numPr>
          <w:ilvl w:val="0"/>
          <w:numId w:val="0"/>
        </w:numPr>
        <w:ind w:firstLine="480"/>
        <w:rPr>
          <w:rFonts w:hint="eastAsia" w:ascii="仿宋" w:hAnsi="仿宋" w:eastAsia="仿宋" w:cs="仿宋"/>
          <w:sz w:val="24"/>
          <w:szCs w:val="24"/>
          <w:lang w:val="en-US" w:eastAsia="zh-CN"/>
        </w:rPr>
      </w:pPr>
    </w:p>
    <w:tbl>
      <w:tblPr>
        <w:tblStyle w:val="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3"/>
        <w:gridCol w:w="4724"/>
        <w:gridCol w:w="4724"/>
      </w:tblGrid>
      <w:tr w14:paraId="6C6DD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14:paraId="4AE34CBB">
            <w:pPr>
              <w:numPr>
                <w:ilvl w:val="0"/>
                <w:numId w:val="0"/>
              </w:num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系统名称</w:t>
            </w:r>
          </w:p>
        </w:tc>
        <w:tc>
          <w:tcPr>
            <w:tcW w:w="1666" w:type="pct"/>
          </w:tcPr>
          <w:p w14:paraId="27555B65">
            <w:pPr>
              <w:numPr>
                <w:ilvl w:val="0"/>
                <w:numId w:val="0"/>
              </w:num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三级等保报价</w:t>
            </w:r>
          </w:p>
        </w:tc>
        <w:tc>
          <w:tcPr>
            <w:tcW w:w="1666" w:type="pct"/>
          </w:tcPr>
          <w:p w14:paraId="40A6CBBA">
            <w:pPr>
              <w:numPr>
                <w:ilvl w:val="0"/>
                <w:numId w:val="0"/>
              </w:num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商密报价</w:t>
            </w:r>
          </w:p>
        </w:tc>
      </w:tr>
      <w:tr w14:paraId="3C759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14:paraId="71661591">
            <w:pPr>
              <w:numPr>
                <w:ilvl w:val="0"/>
                <w:numId w:val="0"/>
              </w:num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HIS</w:t>
            </w:r>
          </w:p>
        </w:tc>
        <w:tc>
          <w:tcPr>
            <w:tcW w:w="1666" w:type="pct"/>
          </w:tcPr>
          <w:p w14:paraId="7B8557E4">
            <w:pPr>
              <w:numPr>
                <w:ilvl w:val="0"/>
                <w:numId w:val="0"/>
              </w:numPr>
              <w:rPr>
                <w:rFonts w:hint="eastAsia" w:ascii="仿宋" w:hAnsi="仿宋" w:eastAsia="仿宋" w:cs="仿宋"/>
                <w:sz w:val="24"/>
                <w:szCs w:val="24"/>
                <w:vertAlign w:val="baseline"/>
                <w:lang w:val="en-US" w:eastAsia="zh-CN"/>
              </w:rPr>
            </w:pPr>
          </w:p>
        </w:tc>
        <w:tc>
          <w:tcPr>
            <w:tcW w:w="1666" w:type="pct"/>
          </w:tcPr>
          <w:p w14:paraId="27DFBC18">
            <w:pPr>
              <w:numPr>
                <w:ilvl w:val="0"/>
                <w:numId w:val="0"/>
              </w:numPr>
              <w:rPr>
                <w:rFonts w:hint="eastAsia" w:ascii="仿宋" w:hAnsi="仿宋" w:eastAsia="仿宋" w:cs="仿宋"/>
                <w:sz w:val="24"/>
                <w:szCs w:val="24"/>
                <w:vertAlign w:val="baseline"/>
                <w:lang w:val="en-US" w:eastAsia="zh-CN"/>
              </w:rPr>
            </w:pPr>
          </w:p>
        </w:tc>
      </w:tr>
      <w:tr w14:paraId="3D043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14:paraId="378BF79A">
            <w:pPr>
              <w:numPr>
                <w:ilvl w:val="0"/>
                <w:numId w:val="0"/>
              </w:num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PACS</w:t>
            </w:r>
          </w:p>
        </w:tc>
        <w:tc>
          <w:tcPr>
            <w:tcW w:w="1666" w:type="pct"/>
          </w:tcPr>
          <w:p w14:paraId="1E77AEAB">
            <w:pPr>
              <w:numPr>
                <w:ilvl w:val="0"/>
                <w:numId w:val="0"/>
              </w:numPr>
              <w:rPr>
                <w:rFonts w:hint="eastAsia" w:ascii="仿宋" w:hAnsi="仿宋" w:eastAsia="仿宋" w:cs="仿宋"/>
                <w:sz w:val="24"/>
                <w:szCs w:val="24"/>
                <w:vertAlign w:val="baseline"/>
                <w:lang w:val="en-US" w:eastAsia="zh-CN"/>
              </w:rPr>
            </w:pPr>
          </w:p>
        </w:tc>
        <w:tc>
          <w:tcPr>
            <w:tcW w:w="1666" w:type="pct"/>
          </w:tcPr>
          <w:p w14:paraId="594FC490">
            <w:pPr>
              <w:numPr>
                <w:ilvl w:val="0"/>
                <w:numId w:val="0"/>
              </w:numPr>
              <w:rPr>
                <w:rFonts w:hint="eastAsia" w:ascii="仿宋" w:hAnsi="仿宋" w:eastAsia="仿宋" w:cs="仿宋"/>
                <w:sz w:val="24"/>
                <w:szCs w:val="24"/>
                <w:vertAlign w:val="baseline"/>
                <w:lang w:val="en-US" w:eastAsia="zh-CN"/>
              </w:rPr>
            </w:pPr>
          </w:p>
        </w:tc>
      </w:tr>
      <w:tr w14:paraId="529D1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14:paraId="1E86611F">
            <w:pPr>
              <w:numPr>
                <w:ilvl w:val="0"/>
                <w:numId w:val="0"/>
              </w:num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LIS</w:t>
            </w:r>
          </w:p>
        </w:tc>
        <w:tc>
          <w:tcPr>
            <w:tcW w:w="1666" w:type="pct"/>
          </w:tcPr>
          <w:p w14:paraId="201A040B">
            <w:pPr>
              <w:numPr>
                <w:ilvl w:val="0"/>
                <w:numId w:val="0"/>
              </w:numPr>
              <w:rPr>
                <w:rFonts w:hint="eastAsia" w:ascii="仿宋" w:hAnsi="仿宋" w:eastAsia="仿宋" w:cs="仿宋"/>
                <w:sz w:val="24"/>
                <w:szCs w:val="24"/>
                <w:vertAlign w:val="baseline"/>
                <w:lang w:val="en-US" w:eastAsia="zh-CN"/>
              </w:rPr>
            </w:pPr>
          </w:p>
        </w:tc>
        <w:tc>
          <w:tcPr>
            <w:tcW w:w="1666" w:type="pct"/>
          </w:tcPr>
          <w:p w14:paraId="498DD3D9">
            <w:pPr>
              <w:numPr>
                <w:ilvl w:val="0"/>
                <w:numId w:val="0"/>
              </w:numPr>
              <w:rPr>
                <w:rFonts w:hint="eastAsia" w:ascii="仿宋" w:hAnsi="仿宋" w:eastAsia="仿宋" w:cs="仿宋"/>
                <w:sz w:val="24"/>
                <w:szCs w:val="24"/>
                <w:vertAlign w:val="baseline"/>
                <w:lang w:val="en-US" w:eastAsia="zh-CN"/>
              </w:rPr>
            </w:pPr>
          </w:p>
        </w:tc>
      </w:tr>
    </w:tbl>
    <w:p w14:paraId="30C81B01">
      <w:pPr>
        <w:numPr>
          <w:ilvl w:val="0"/>
          <w:numId w:val="0"/>
        </w:numPr>
        <w:ind w:firstLine="480"/>
        <w:rPr>
          <w:rFonts w:hint="eastAsia" w:ascii="仿宋" w:hAnsi="仿宋" w:eastAsia="仿宋" w:cs="仿宋"/>
          <w:sz w:val="24"/>
          <w:szCs w:val="24"/>
          <w:lang w:val="en-US" w:eastAsia="zh-CN"/>
        </w:rPr>
      </w:pPr>
    </w:p>
    <w:p w14:paraId="2795368B">
      <w:pPr>
        <w:rPr>
          <w:rFonts w:hint="eastAsia" w:ascii="仿宋" w:hAnsi="仿宋" w:eastAsia="仿宋" w:cs="仿宋"/>
          <w:sz w:val="24"/>
          <w:szCs w:val="24"/>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72FA55"/>
    <w:multiLevelType w:val="singleLevel"/>
    <w:tmpl w:val="E372FA55"/>
    <w:lvl w:ilvl="0" w:tentative="0">
      <w:start w:val="1"/>
      <w:numFmt w:val="decimal"/>
      <w:suff w:val="space"/>
      <w:lvlText w:val="%1."/>
      <w:lvlJc w:val="left"/>
    </w:lvl>
  </w:abstractNum>
  <w:abstractNum w:abstractNumId="1">
    <w:nsid w:val="E53EFA0C"/>
    <w:multiLevelType w:val="singleLevel"/>
    <w:tmpl w:val="E53EFA0C"/>
    <w:lvl w:ilvl="0" w:tentative="0">
      <w:start w:val="1"/>
      <w:numFmt w:val="decimal"/>
      <w:suff w:val="nothing"/>
      <w:lvlText w:val="%1、"/>
      <w:lvlJc w:val="left"/>
    </w:lvl>
  </w:abstractNum>
  <w:abstractNum w:abstractNumId="2">
    <w:nsid w:val="F3A6C32B"/>
    <w:multiLevelType w:val="singleLevel"/>
    <w:tmpl w:val="F3A6C32B"/>
    <w:lvl w:ilvl="0" w:tentative="0">
      <w:start w:val="1"/>
      <w:numFmt w:val="decimal"/>
      <w:suff w:val="space"/>
      <w:lvlText w:val="%1."/>
      <w:lvlJc w:val="left"/>
    </w:lvl>
  </w:abstractNum>
  <w:abstractNum w:abstractNumId="3">
    <w:nsid w:val="03A28453"/>
    <w:multiLevelType w:val="singleLevel"/>
    <w:tmpl w:val="03A28453"/>
    <w:lvl w:ilvl="0" w:tentative="0">
      <w:start w:val="3"/>
      <w:numFmt w:val="chineseCounting"/>
      <w:suff w:val="nothing"/>
      <w:lvlText w:val="%1、"/>
      <w:lvlJc w:val="left"/>
      <w:rPr>
        <w:rFonts w:hint="eastAsia"/>
      </w:rPr>
    </w:lvl>
  </w:abstractNum>
  <w:abstractNum w:abstractNumId="4">
    <w:nsid w:val="3F33939D"/>
    <w:multiLevelType w:val="singleLevel"/>
    <w:tmpl w:val="3F33939D"/>
    <w:lvl w:ilvl="0" w:tentative="0">
      <w:start w:val="1"/>
      <w:numFmt w:val="decimal"/>
      <w:lvlText w:val="%1."/>
      <w:lvlJc w:val="left"/>
      <w:pPr>
        <w:tabs>
          <w:tab w:val="left" w:pos="312"/>
        </w:tabs>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336D7"/>
    <w:rsid w:val="26CC20C6"/>
    <w:rsid w:val="59392A2E"/>
    <w:rsid w:val="5BF336D7"/>
    <w:rsid w:val="65612565"/>
    <w:rsid w:val="7FD37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
    <w:name w:val="font31"/>
    <w:basedOn w:val="4"/>
    <w:qFormat/>
    <w:uiPriority w:val="0"/>
    <w:rPr>
      <w:rFonts w:hint="eastAsia" w:ascii="等线" w:hAnsi="等线" w:eastAsia="等线" w:cs="等线"/>
      <w:color w:val="000000"/>
      <w:sz w:val="24"/>
      <w:szCs w:val="24"/>
      <w:u w:val="none"/>
    </w:rPr>
  </w:style>
  <w:style w:type="character" w:customStyle="1" w:styleId="6">
    <w:name w:val="font41"/>
    <w:basedOn w:val="4"/>
    <w:qFormat/>
    <w:uiPriority w:val="0"/>
    <w:rPr>
      <w:rFonts w:hint="eastAsia" w:ascii="等线" w:hAnsi="等线" w:eastAsia="等线" w:cs="等线"/>
      <w:color w:val="FF0000"/>
      <w:sz w:val="24"/>
      <w:szCs w:val="24"/>
      <w:u w:val="none"/>
    </w:rPr>
  </w:style>
  <w:style w:type="character" w:customStyle="1" w:styleId="7">
    <w:name w:val="font01"/>
    <w:basedOn w:val="4"/>
    <w:qFormat/>
    <w:uiPriority w:val="0"/>
    <w:rPr>
      <w:rFonts w:hint="eastAsia" w:ascii="等线" w:hAnsi="等线" w:eastAsia="等线" w:cs="等线"/>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1694</Words>
  <Characters>2204</Characters>
  <Lines>0</Lines>
  <Paragraphs>0</Paragraphs>
  <TotalTime>0</TotalTime>
  <ScaleCrop>false</ScaleCrop>
  <LinksUpToDate>false</LinksUpToDate>
  <CharactersWithSpaces>2324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2026-02-10T08:45:00Z</dcterms:created>
  <dc:creator>李双全</dc:creator>
  <cp:lastModifiedBy>王鹏</cp:lastModifiedBy>
  <dcterms:modified xsi:type="dcterms:W3CDTF">2026-02-12T00:27:39Z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656D0A8A412F481DBF677384A523140A_11</vt:lpwstr>
  </property>
  <property fmtid="{D5CDD505-2E9C-101B-9397-08002B2CF9AE}" pid="4" name="KSOTemplateDocerSaveRecord">
    <vt:lpwstr>eyJoZGlkIjoiN2ZjOGE3YWIwOGFhYmI5OWZhOWM1MDRkZTdiYTJmNWMiLCJ1c2VySWQiOiI5ODIyMDQxMjIifQ==</vt:lpwstr>
  </property>
</Properties>
</file>