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5DEE918">
      <w:pPr>
        <w:numPr>
          <w:ilvl w:val="0"/>
          <w:numId w:val="0"/>
        </w:numPr>
        <w:spacing w:line="360" w:lineRule="auto"/>
        <w:rPr>
          <w:rFonts w:hint="eastAsia" w:ascii="仿宋_GB2312" w:hAnsi="仿宋_GB2312" w:cs="仿宋_GB2312"/>
          <w:b/>
          <w:bCs/>
          <w:color w:val="auto"/>
          <w:sz w:val="24"/>
          <w:highlight w:val="none"/>
        </w:rPr>
      </w:pPr>
      <w:r>
        <w:rPr>
          <w:rFonts w:hint="eastAsia" w:ascii="宋体" w:hAnsi="宋体" w:cs="宋体"/>
          <w:bCs/>
          <w:spacing w:val="6"/>
          <w:sz w:val="32"/>
          <w:szCs w:val="32"/>
          <w:lang w:eastAsia="zh-CN"/>
        </w:rPr>
        <w:t>附件</w:t>
      </w:r>
      <w:r>
        <w:rPr>
          <w:rFonts w:hint="eastAsia" w:ascii="宋体" w:hAnsi="宋体" w:cs="宋体"/>
          <w:bCs/>
          <w:spacing w:val="6"/>
          <w:sz w:val="32"/>
          <w:szCs w:val="32"/>
          <w:lang w:val="en-US" w:eastAsia="zh-CN"/>
        </w:rPr>
        <w:t>1：</w:t>
      </w:r>
    </w:p>
    <w:p w14:paraId="370E632C">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
          <w:color w:val="auto"/>
          <w:sz w:val="24"/>
          <w:highlight w:val="none"/>
        </w:rPr>
        <w:t>1、基本条件：</w:t>
      </w:r>
    </w:p>
    <w:p w14:paraId="0C42E369">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（1）具有独立承担民事责任的能力；</w:t>
      </w:r>
    </w:p>
    <w:p w14:paraId="61F99274">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（2）具有良好的商业信誉和健全的财务会计制度；</w:t>
      </w:r>
    </w:p>
    <w:p w14:paraId="24942392">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（3）具有履行合同所必需的设备和专业技术能力；</w:t>
      </w:r>
    </w:p>
    <w:p w14:paraId="110705DA">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（4）具有依法缴纳税收和社会保障资金的良好记录；</w:t>
      </w:r>
    </w:p>
    <w:p w14:paraId="39820892">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（5）参加本次采购活动前三年内，在经营活动中没有重大违法记录；</w:t>
      </w:r>
    </w:p>
    <w:p w14:paraId="23FBC82B">
      <w:pPr>
        <w:pStyle w:val="11"/>
        <w:ind w:firstLine="480"/>
        <w:jc w:val="left"/>
        <w:rPr>
          <w:rFonts w:hint="eastAsia" w:ascii="仿宋_GB2312" w:hAnsi="仿宋_GB2312" w:eastAsia="仿宋_GB2312" w:cs="仿宋_GB2312"/>
          <w:bCs/>
          <w:color w:val="auto"/>
          <w:sz w:val="24"/>
          <w:highlight w:val="none"/>
        </w:rPr>
      </w:pPr>
      <w:r>
        <w:rPr>
          <w:rFonts w:hint="eastAsia" w:ascii="仿宋_GB2312" w:hAnsi="仿宋_GB2312" w:eastAsia="仿宋_GB2312" w:cs="仿宋_GB2312"/>
          <w:bCs/>
          <w:color w:val="auto"/>
          <w:sz w:val="24"/>
          <w:highlight w:val="none"/>
        </w:rPr>
        <w:t>（6）符合法律、行政法规规定的其他条件。</w:t>
      </w:r>
    </w:p>
    <w:p w14:paraId="07259032">
      <w:pPr>
        <w:pStyle w:val="10"/>
        <w:ind w:firstLine="482" w:firstLineChars="200"/>
        <w:rPr>
          <w:rFonts w:hint="eastAsia" w:ascii="仿宋_GB2312" w:hAnsi="仿宋_GB2312" w:cs="仿宋_GB2312"/>
          <w:color w:val="auto"/>
          <w:sz w:val="24"/>
          <w:highlight w:val="none"/>
        </w:rPr>
      </w:pPr>
      <w:r>
        <w:rPr>
          <w:rFonts w:hint="eastAsia" w:ascii="仿宋_GB2312" w:hAnsi="仿宋_GB2312" w:cs="仿宋_GB2312"/>
          <w:b/>
          <w:bCs/>
          <w:color w:val="auto"/>
          <w:sz w:val="24"/>
          <w:highlight w:val="none"/>
          <w:lang w:val="en-US" w:eastAsia="zh-CN"/>
        </w:rPr>
        <w:t>2、</w:t>
      </w:r>
      <w:r>
        <w:rPr>
          <w:rFonts w:hint="eastAsia" w:ascii="仿宋_GB2312" w:hAnsi="仿宋_GB2312" w:cs="仿宋_GB2312"/>
          <w:b/>
          <w:bCs/>
          <w:color w:val="auto"/>
          <w:sz w:val="24"/>
          <w:highlight w:val="none"/>
        </w:rPr>
        <w:t>满足</w:t>
      </w:r>
      <w:r>
        <w:rPr>
          <w:rFonts w:hint="eastAsia" w:ascii="仿宋_GB2312" w:hAnsi="仿宋_GB2312" w:cs="仿宋_GB2312"/>
          <w:b/>
          <w:color w:val="auto"/>
          <w:sz w:val="24"/>
          <w:highlight w:val="none"/>
        </w:rPr>
        <w:t>基本条件的相关证明材料：</w:t>
      </w:r>
    </w:p>
    <w:p w14:paraId="46363F81">
      <w:pPr>
        <w:pStyle w:val="10"/>
        <w:ind w:firstLine="480" w:firstLineChars="200"/>
        <w:rPr>
          <w:rFonts w:hint="eastAsia" w:ascii="仿宋_GB2312" w:hAnsi="仿宋_GB2312" w:cs="仿宋_GB2312"/>
          <w:color w:val="auto"/>
          <w:kern w:val="0"/>
          <w:sz w:val="24"/>
          <w:szCs w:val="22"/>
          <w:highlight w:val="none"/>
        </w:rPr>
      </w:pPr>
      <w:r>
        <w:rPr>
          <w:rFonts w:hint="eastAsia" w:ascii="仿宋_GB2312" w:hAnsi="仿宋_GB2312" w:cs="仿宋_GB2312"/>
          <w:color w:val="auto"/>
          <w:sz w:val="24"/>
          <w:highlight w:val="none"/>
          <w:lang w:val="en-US" w:eastAsia="zh-CN"/>
        </w:rPr>
        <w:t>2</w:t>
      </w:r>
      <w:r>
        <w:rPr>
          <w:rFonts w:hint="eastAsia" w:ascii="仿宋_GB2312" w:hAnsi="仿宋_GB2312" w:cs="仿宋_GB2312"/>
          <w:color w:val="auto"/>
          <w:sz w:val="24"/>
          <w:highlight w:val="none"/>
        </w:rPr>
        <w:t>.1</w:t>
      </w:r>
      <w:r>
        <w:rPr>
          <w:rFonts w:hint="eastAsia" w:ascii="仿宋_GB2312" w:hAnsi="仿宋_GB2312" w:cs="仿宋_GB2312"/>
          <w:color w:val="auto"/>
          <w:kern w:val="0"/>
          <w:sz w:val="24"/>
          <w:szCs w:val="22"/>
          <w:highlight w:val="none"/>
        </w:rPr>
        <w:t>具有独立承担民事责任的能力证明材料：</w:t>
      </w:r>
    </w:p>
    <w:p w14:paraId="2F478F9E">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①供应商若为企业法人：提供“统一社会信用代码营业执照”；</w:t>
      </w:r>
    </w:p>
    <w:p w14:paraId="75734AC6">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②供应商若为事业法人：提供“统一社会信用代码法人登记证书”；</w:t>
      </w:r>
    </w:p>
    <w:p w14:paraId="7762EB2E">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③供应商若为其他组织：提供“对应主管部门颁发的准许执业证明文件或营业执照”；</w:t>
      </w:r>
    </w:p>
    <w:p w14:paraId="3A176DD3">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④供应商若为自然人：提供“身份证明材料”。</w:t>
      </w:r>
    </w:p>
    <w:p w14:paraId="32B22EE4">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以上均提供复印件。</w:t>
      </w:r>
    </w:p>
    <w:p w14:paraId="06315314">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bCs/>
          <w:color w:val="auto"/>
          <w:sz w:val="24"/>
          <w:highlight w:val="none"/>
          <w:lang w:val="en-US" w:eastAsia="zh-CN"/>
        </w:rPr>
        <w:t>2</w:t>
      </w:r>
      <w:r>
        <w:rPr>
          <w:rFonts w:hint="eastAsia" w:ascii="仿宋_GB2312" w:hAnsi="仿宋_GB2312" w:cs="仿宋_GB2312"/>
          <w:bCs/>
          <w:color w:val="auto"/>
          <w:sz w:val="24"/>
          <w:highlight w:val="none"/>
        </w:rPr>
        <w:t>.</w:t>
      </w:r>
      <w:r>
        <w:rPr>
          <w:rFonts w:hint="eastAsia" w:ascii="仿宋_GB2312" w:hAnsi="仿宋_GB2312" w:cs="仿宋_GB2312"/>
          <w:bCs/>
          <w:color w:val="auto"/>
          <w:sz w:val="24"/>
          <w:highlight w:val="none"/>
          <w:lang w:val="en-US" w:eastAsia="zh-CN"/>
        </w:rPr>
        <w:t>2</w:t>
      </w:r>
      <w:r>
        <w:rPr>
          <w:rFonts w:hint="eastAsia" w:ascii="仿宋_GB2312" w:hAnsi="仿宋_GB2312" w:cs="仿宋_GB2312"/>
          <w:bCs/>
          <w:color w:val="auto"/>
          <w:sz w:val="24"/>
          <w:highlight w:val="none"/>
        </w:rPr>
        <w:t xml:space="preserve"> </w:t>
      </w:r>
      <w:r>
        <w:rPr>
          <w:rFonts w:hint="eastAsia" w:ascii="仿宋_GB2312" w:hAnsi="仿宋_GB2312" w:cs="仿宋_GB2312"/>
          <w:color w:val="auto"/>
          <w:sz w:val="24"/>
          <w:highlight w:val="none"/>
        </w:rPr>
        <w:t>具有良好的商业信誉承诺函。</w:t>
      </w:r>
    </w:p>
    <w:p w14:paraId="148F8441">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lang w:val="en-US" w:eastAsia="zh-CN"/>
        </w:rPr>
        <w:t>2</w:t>
      </w:r>
      <w:r>
        <w:rPr>
          <w:rFonts w:hint="eastAsia" w:ascii="仿宋_GB2312" w:hAnsi="仿宋_GB2312" w:cs="仿宋_GB2312"/>
          <w:color w:val="auto"/>
          <w:sz w:val="24"/>
          <w:highlight w:val="none"/>
        </w:rPr>
        <w:t>.</w:t>
      </w:r>
      <w:r>
        <w:rPr>
          <w:rFonts w:hint="eastAsia" w:ascii="仿宋_GB2312" w:hAnsi="仿宋_GB2312" w:cs="仿宋_GB2312"/>
          <w:color w:val="auto"/>
          <w:sz w:val="24"/>
          <w:highlight w:val="none"/>
          <w:lang w:val="en-US" w:eastAsia="zh-CN"/>
        </w:rPr>
        <w:t>3</w:t>
      </w:r>
      <w:r>
        <w:rPr>
          <w:rFonts w:hint="eastAsia" w:ascii="仿宋_GB2312" w:hAnsi="仿宋_GB2312" w:cs="仿宋_GB2312"/>
          <w:color w:val="auto"/>
          <w:sz w:val="24"/>
          <w:highlight w:val="none"/>
        </w:rPr>
        <w:t xml:space="preserve"> 参加本次采购活动前三年内，在经营活动中没有重大违法记录的承诺函。</w:t>
      </w:r>
    </w:p>
    <w:p w14:paraId="04605A15">
      <w:pPr>
        <w:pStyle w:val="10"/>
        <w:ind w:firstLine="480" w:firstLineChars="200"/>
        <w:rPr>
          <w:rFonts w:hint="eastAsia" w:ascii="仿宋_GB2312" w:hAnsi="仿宋_GB2312" w:cs="仿宋_GB2312"/>
          <w:bCs/>
          <w:color w:val="auto"/>
          <w:sz w:val="24"/>
          <w:highlight w:val="none"/>
        </w:rPr>
      </w:pPr>
      <w:r>
        <w:rPr>
          <w:rFonts w:hint="eastAsia" w:ascii="仿宋_GB2312" w:hAnsi="仿宋_GB2312" w:cs="仿宋_GB2312"/>
          <w:bCs/>
          <w:color w:val="auto"/>
          <w:sz w:val="24"/>
          <w:highlight w:val="none"/>
          <w:lang w:val="en-US" w:eastAsia="zh-CN"/>
        </w:rPr>
        <w:t>2</w:t>
      </w:r>
      <w:r>
        <w:rPr>
          <w:rFonts w:hint="eastAsia" w:ascii="仿宋_GB2312" w:hAnsi="仿宋_GB2312" w:cs="仿宋_GB2312"/>
          <w:bCs/>
          <w:color w:val="auto"/>
          <w:sz w:val="24"/>
          <w:highlight w:val="none"/>
        </w:rPr>
        <w:t>.</w:t>
      </w:r>
      <w:r>
        <w:rPr>
          <w:rFonts w:hint="eastAsia" w:ascii="仿宋_GB2312" w:hAnsi="仿宋_GB2312" w:cs="仿宋_GB2312"/>
          <w:bCs/>
          <w:color w:val="auto"/>
          <w:sz w:val="24"/>
          <w:highlight w:val="none"/>
          <w:lang w:val="en-US" w:eastAsia="zh-CN"/>
        </w:rPr>
        <w:t>4</w:t>
      </w:r>
      <w:r>
        <w:rPr>
          <w:rFonts w:hint="eastAsia" w:ascii="仿宋_GB2312" w:hAnsi="仿宋_GB2312" w:cs="仿宋_GB2312"/>
          <w:b/>
          <w:color w:val="auto"/>
          <w:sz w:val="24"/>
          <w:highlight w:val="none"/>
        </w:rPr>
        <w:t xml:space="preserve"> </w:t>
      </w:r>
      <w:r>
        <w:rPr>
          <w:rFonts w:hint="eastAsia" w:ascii="仿宋_GB2312" w:hAnsi="仿宋_GB2312" w:cs="仿宋_GB2312"/>
          <w:bCs/>
          <w:color w:val="auto"/>
          <w:sz w:val="24"/>
          <w:highlight w:val="none"/>
        </w:rPr>
        <w:t>体现健全的财务制度的证明材料：</w:t>
      </w:r>
    </w:p>
    <w:p w14:paraId="31BDAACF">
      <w:pPr>
        <w:pStyle w:val="10"/>
        <w:ind w:firstLine="480" w:firstLineChars="200"/>
        <w:rPr>
          <w:rFonts w:hint="eastAsia" w:ascii="仿宋_GB2312" w:hAnsi="仿宋_GB2312" w:cs="仿宋_GB2312"/>
          <w:color w:val="auto"/>
          <w:sz w:val="24"/>
          <w:highlight w:val="none"/>
        </w:rPr>
      </w:pPr>
      <w:r>
        <w:rPr>
          <w:rFonts w:hint="eastAsia" w:ascii="仿宋_GB2312" w:hAnsi="仿宋_GB2312" w:eastAsia="仿宋_GB2312" w:cs="仿宋_GB2312"/>
          <w:color w:val="auto"/>
          <w:sz w:val="24"/>
          <w:szCs w:val="24"/>
          <w:highlight w:val="none"/>
          <w:lang w:val="en-US" w:eastAsia="zh-CN"/>
        </w:rPr>
        <w:t>①</w:t>
      </w:r>
      <w:r>
        <w:rPr>
          <w:rFonts w:hint="eastAsia" w:ascii="仿宋_GB2312" w:hAnsi="仿宋_GB2312" w:cs="仿宋_GB2312"/>
          <w:bCs/>
          <w:color w:val="auto"/>
          <w:sz w:val="24"/>
          <w:highlight w:val="none"/>
        </w:rPr>
        <w:t>可提供</w:t>
      </w:r>
      <w:r>
        <w:rPr>
          <w:rFonts w:hint="eastAsia" w:ascii="仿宋_GB2312" w:hAnsi="仿宋_GB2312" w:cs="仿宋_GB2312"/>
          <w:color w:val="auto"/>
          <w:spacing w:val="6"/>
          <w:sz w:val="24"/>
          <w:highlight w:val="none"/>
        </w:rPr>
        <w:t>承诺书原件；</w:t>
      </w:r>
      <w:r>
        <w:rPr>
          <w:rFonts w:hint="eastAsia" w:ascii="仿宋_GB2312" w:hAnsi="仿宋_GB2312" w:cs="仿宋_GB2312"/>
          <w:color w:val="auto"/>
          <w:spacing w:val="6"/>
          <w:sz w:val="24"/>
          <w:highlight w:val="none"/>
          <w:lang w:val="en-US" w:eastAsia="zh-CN"/>
        </w:rPr>
        <w:t>②也</w:t>
      </w:r>
      <w:r>
        <w:rPr>
          <w:rFonts w:hint="eastAsia" w:ascii="仿宋_GB2312" w:hAnsi="仿宋_GB2312" w:cs="仿宋_GB2312"/>
          <w:color w:val="auto"/>
          <w:spacing w:val="6"/>
          <w:sz w:val="24"/>
          <w:highlight w:val="none"/>
        </w:rPr>
        <w:t>可提供20</w:t>
      </w:r>
      <w:r>
        <w:rPr>
          <w:rFonts w:hint="eastAsia" w:ascii="仿宋_GB2312" w:hAnsi="仿宋_GB2312" w:cs="仿宋_GB2312"/>
          <w:color w:val="auto"/>
          <w:spacing w:val="6"/>
          <w:sz w:val="24"/>
          <w:highlight w:val="none"/>
          <w:lang w:val="en-US" w:eastAsia="zh-CN"/>
        </w:rPr>
        <w:t>22</w:t>
      </w:r>
      <w:r>
        <w:rPr>
          <w:rFonts w:hint="eastAsia" w:ascii="仿宋_GB2312" w:hAnsi="仿宋_GB2312" w:cs="仿宋_GB2312"/>
          <w:color w:val="auto"/>
          <w:spacing w:val="6"/>
          <w:sz w:val="24"/>
          <w:highlight w:val="none"/>
        </w:rPr>
        <w:t>-202</w:t>
      </w:r>
      <w:r>
        <w:rPr>
          <w:rFonts w:hint="eastAsia" w:ascii="仿宋_GB2312" w:hAnsi="仿宋_GB2312" w:cs="仿宋_GB2312"/>
          <w:color w:val="auto"/>
          <w:spacing w:val="6"/>
          <w:sz w:val="24"/>
          <w:highlight w:val="none"/>
          <w:lang w:val="en-US" w:eastAsia="zh-CN"/>
        </w:rPr>
        <w:t>4</w:t>
      </w:r>
      <w:r>
        <w:rPr>
          <w:rFonts w:hint="eastAsia" w:ascii="仿宋_GB2312" w:hAnsi="仿宋_GB2312" w:cs="仿宋_GB2312"/>
          <w:color w:val="auto"/>
          <w:spacing w:val="6"/>
          <w:sz w:val="24"/>
          <w:highlight w:val="none"/>
        </w:rPr>
        <w:t>年度（任意一年）供应商经审计的完整有效的财务报告复印件；</w:t>
      </w:r>
      <w:r>
        <w:rPr>
          <w:rFonts w:hint="eastAsia" w:ascii="仿宋_GB2312" w:hAnsi="仿宋_GB2312" w:cs="仿宋_GB2312"/>
          <w:color w:val="auto"/>
          <w:spacing w:val="6"/>
          <w:sz w:val="24"/>
          <w:highlight w:val="none"/>
          <w:lang w:val="en-US" w:eastAsia="zh-CN"/>
        </w:rPr>
        <w:t>③</w:t>
      </w:r>
      <w:r>
        <w:rPr>
          <w:rFonts w:hint="eastAsia" w:ascii="仿宋_GB2312" w:hAnsi="仿宋_GB2312" w:cs="仿宋_GB2312"/>
          <w:color w:val="auto"/>
          <w:spacing w:val="6"/>
          <w:sz w:val="24"/>
          <w:highlight w:val="none"/>
        </w:rPr>
        <w:t>也可提供20</w:t>
      </w:r>
      <w:r>
        <w:rPr>
          <w:rFonts w:hint="eastAsia" w:ascii="仿宋_GB2312" w:hAnsi="仿宋_GB2312" w:cs="仿宋_GB2312"/>
          <w:color w:val="auto"/>
          <w:spacing w:val="6"/>
          <w:sz w:val="24"/>
          <w:highlight w:val="none"/>
          <w:lang w:val="en-US" w:eastAsia="zh-CN"/>
        </w:rPr>
        <w:t>22</w:t>
      </w:r>
      <w:r>
        <w:rPr>
          <w:rFonts w:hint="eastAsia" w:ascii="仿宋_GB2312" w:hAnsi="仿宋_GB2312" w:cs="仿宋_GB2312"/>
          <w:color w:val="auto"/>
          <w:spacing w:val="6"/>
          <w:sz w:val="24"/>
          <w:highlight w:val="none"/>
        </w:rPr>
        <w:t>-202</w:t>
      </w:r>
      <w:r>
        <w:rPr>
          <w:rFonts w:hint="eastAsia" w:ascii="仿宋_GB2312" w:hAnsi="仿宋_GB2312" w:cs="仿宋_GB2312"/>
          <w:color w:val="auto"/>
          <w:spacing w:val="6"/>
          <w:sz w:val="24"/>
          <w:highlight w:val="none"/>
          <w:lang w:val="en-US" w:eastAsia="zh-CN"/>
        </w:rPr>
        <w:t>4</w:t>
      </w:r>
      <w:r>
        <w:rPr>
          <w:rFonts w:hint="eastAsia" w:ascii="仿宋_GB2312" w:hAnsi="仿宋_GB2312" w:cs="仿宋_GB2312"/>
          <w:color w:val="auto"/>
          <w:spacing w:val="6"/>
          <w:sz w:val="24"/>
          <w:highlight w:val="none"/>
        </w:rPr>
        <w:t>年度（任意一年）供应商内部的财务报表复印件（至少应包含资产负债表、现金流量表、利润表）；</w:t>
      </w:r>
      <w:r>
        <w:rPr>
          <w:rFonts w:hint="eastAsia" w:ascii="仿宋_GB2312" w:hAnsi="仿宋_GB2312" w:cs="仿宋_GB2312"/>
          <w:color w:val="auto"/>
          <w:spacing w:val="6"/>
          <w:sz w:val="24"/>
          <w:highlight w:val="none"/>
          <w:lang w:val="en-US" w:eastAsia="zh-CN"/>
        </w:rPr>
        <w:t>④</w:t>
      </w:r>
      <w:r>
        <w:rPr>
          <w:rFonts w:hint="eastAsia" w:ascii="仿宋_GB2312" w:hAnsi="仿宋_GB2312" w:cs="仿宋_GB2312"/>
          <w:color w:val="auto"/>
          <w:spacing w:val="6"/>
          <w:sz w:val="24"/>
          <w:highlight w:val="none"/>
        </w:rPr>
        <w:t>也可提供距文件递交截止日一年内银行出具的资信证明（复印件）；</w:t>
      </w:r>
      <w:r>
        <w:rPr>
          <w:rFonts w:hint="eastAsia" w:ascii="仿宋_GB2312" w:hAnsi="仿宋_GB2312" w:cs="仿宋_GB2312"/>
          <w:color w:val="auto"/>
          <w:spacing w:val="6"/>
          <w:sz w:val="24"/>
          <w:highlight w:val="none"/>
          <w:lang w:val="en-US" w:eastAsia="zh-CN"/>
        </w:rPr>
        <w:t>⑤</w:t>
      </w:r>
      <w:r>
        <w:rPr>
          <w:rFonts w:hint="eastAsia" w:ascii="仿宋_GB2312" w:hAnsi="仿宋_GB2312" w:cs="仿宋_GB2312"/>
          <w:color w:val="auto"/>
          <w:spacing w:val="6"/>
          <w:sz w:val="24"/>
          <w:highlight w:val="none"/>
        </w:rPr>
        <w:t>供应商注册时间至文件递交截止日不足一年的，也可提供在市场监督管理部门备案的公司章程（复印件）；</w:t>
      </w:r>
      <w:r>
        <w:rPr>
          <w:rFonts w:hint="eastAsia" w:ascii="仿宋_GB2312" w:hAnsi="仿宋_GB2312" w:cs="仿宋_GB2312"/>
          <w:color w:val="auto"/>
          <w:spacing w:val="6"/>
          <w:sz w:val="24"/>
          <w:highlight w:val="none"/>
          <w:lang w:val="en-US" w:eastAsia="zh-CN"/>
        </w:rPr>
        <w:t>⑥</w:t>
      </w:r>
      <w:r>
        <w:rPr>
          <w:rFonts w:hint="eastAsia" w:ascii="仿宋_GB2312" w:hAnsi="仿宋_GB2312" w:cs="仿宋_GB2312"/>
          <w:color w:val="auto"/>
          <w:spacing w:val="6"/>
          <w:sz w:val="24"/>
          <w:highlight w:val="none"/>
        </w:rPr>
        <w:t>非营利性单位或者社会团体或者其他机关事业单位提供的证明材料以符合财务会计制度为准。</w:t>
      </w:r>
    </w:p>
    <w:p w14:paraId="1B8CDB97">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lang w:val="en-US" w:eastAsia="zh-CN"/>
        </w:rPr>
        <w:t>2.5</w:t>
      </w:r>
      <w:r>
        <w:rPr>
          <w:rFonts w:hint="eastAsia" w:ascii="仿宋_GB2312" w:hAnsi="仿宋_GB2312" w:cs="仿宋_GB2312"/>
          <w:color w:val="auto"/>
          <w:sz w:val="24"/>
          <w:highlight w:val="none"/>
        </w:rPr>
        <w:t xml:space="preserve"> 具有履行合同所必需的设备和专业技术能力的证明材料：提供供应商能力情况说明或同等效力的其他证明材料或声明函</w:t>
      </w:r>
      <w:r>
        <w:rPr>
          <w:rFonts w:hint="eastAsia" w:ascii="仿宋_GB2312" w:hAnsi="仿宋_GB2312" w:cs="仿宋_GB2312"/>
          <w:bCs/>
          <w:color w:val="auto"/>
          <w:sz w:val="24"/>
          <w:highlight w:val="none"/>
        </w:rPr>
        <w:t>。</w:t>
      </w:r>
    </w:p>
    <w:p w14:paraId="31700F4C">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lang w:val="en-US" w:eastAsia="zh-CN"/>
        </w:rPr>
        <w:t>2</w:t>
      </w:r>
      <w:r>
        <w:rPr>
          <w:rFonts w:hint="eastAsia" w:ascii="仿宋_GB2312" w:hAnsi="仿宋_GB2312" w:cs="仿宋_GB2312"/>
          <w:color w:val="auto"/>
          <w:sz w:val="24"/>
          <w:highlight w:val="none"/>
        </w:rPr>
        <w:t>.</w:t>
      </w:r>
      <w:r>
        <w:rPr>
          <w:rFonts w:hint="eastAsia" w:ascii="仿宋_GB2312" w:hAnsi="仿宋_GB2312" w:cs="仿宋_GB2312"/>
          <w:color w:val="auto"/>
          <w:sz w:val="24"/>
          <w:highlight w:val="none"/>
          <w:lang w:val="en-US" w:eastAsia="zh-CN"/>
        </w:rPr>
        <w:t>6</w:t>
      </w:r>
      <w:r>
        <w:rPr>
          <w:rFonts w:hint="eastAsia" w:ascii="仿宋_GB2312" w:hAnsi="仿宋_GB2312" w:cs="仿宋_GB2312"/>
          <w:color w:val="auto"/>
          <w:sz w:val="24"/>
          <w:highlight w:val="none"/>
        </w:rPr>
        <w:t xml:space="preserve"> 具有依法缴纳税收和社会保障资金的良好记录的证明材料：供应商须提供依法缴纳税收和社会保障资金的承诺函原件或者近三个月依法缴纳税收和社会保障资金的证明材料复印件。依法免税或不需要缴纳社会保障资金的供应商，应提供相应文件证明其依法免税或不需要缴纳社会保障资金。</w:t>
      </w:r>
    </w:p>
    <w:p w14:paraId="58605263">
      <w:pPr>
        <w:pStyle w:val="10"/>
        <w:ind w:firstLine="482" w:firstLineChars="200"/>
        <w:rPr>
          <w:rFonts w:hint="eastAsia" w:ascii="仿宋_GB2312" w:hAnsi="仿宋_GB2312" w:cs="仿宋_GB2312"/>
          <w:b/>
          <w:bCs/>
          <w:color w:val="auto"/>
          <w:sz w:val="24"/>
          <w:highlight w:val="none"/>
        </w:rPr>
      </w:pPr>
      <w:r>
        <w:rPr>
          <w:rFonts w:hint="eastAsia" w:ascii="仿宋_GB2312" w:hAnsi="仿宋_GB2312" w:cs="仿宋_GB2312"/>
          <w:b/>
          <w:bCs/>
          <w:color w:val="auto"/>
          <w:sz w:val="24"/>
          <w:highlight w:val="none"/>
          <w:lang w:val="en-US" w:eastAsia="zh-CN"/>
        </w:rPr>
        <w:t>3</w:t>
      </w:r>
      <w:r>
        <w:rPr>
          <w:rFonts w:hint="eastAsia" w:ascii="仿宋_GB2312" w:hAnsi="仿宋_GB2312" w:cs="仿宋_GB2312"/>
          <w:b/>
          <w:bCs/>
          <w:color w:val="auto"/>
          <w:sz w:val="24"/>
          <w:highlight w:val="none"/>
        </w:rPr>
        <w:t>、其他具有类似效力要求的相关证明材料：</w:t>
      </w:r>
    </w:p>
    <w:p w14:paraId="35A027BB">
      <w:pPr>
        <w:spacing w:line="360" w:lineRule="auto"/>
        <w:ind w:firstLine="480" w:firstLineChars="20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3.1 按本项目规定获取了公开比选文件：供应商无需提供证明材料，由采购代理机构提供供应商获取公开比选文件情况的相关证明材料。</w:t>
      </w:r>
    </w:p>
    <w:p w14:paraId="7D8BD519">
      <w:pPr>
        <w:pageBreakBefore w:val="0"/>
        <w:numPr>
          <w:ilvl w:val="0"/>
          <w:numId w:val="0"/>
        </w:numPr>
        <w:kinsoku/>
        <w:wordWrap/>
        <w:overflowPunct/>
        <w:topLinePunct w:val="0"/>
        <w:bidi w:val="0"/>
        <w:spacing w:line="360" w:lineRule="auto"/>
        <w:ind w:firstLine="480" w:firstLineChars="20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3.2 法定代表人/单位负责人身份证明材料。</w:t>
      </w:r>
    </w:p>
    <w:p w14:paraId="12064840">
      <w:pPr>
        <w:pageBreakBefore w:val="0"/>
        <w:numPr>
          <w:ilvl w:val="0"/>
          <w:numId w:val="0"/>
        </w:numPr>
        <w:kinsoku/>
        <w:wordWrap/>
        <w:overflowPunct/>
        <w:topLinePunct w:val="0"/>
        <w:bidi w:val="0"/>
        <w:spacing w:line="360" w:lineRule="auto"/>
        <w:ind w:firstLine="480" w:firstLineChars="200"/>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3.3法定代表人/单位负责人授权委托书原件和授权代表身份证明材料复印件。（供应商代表为非法定代表人/单位负责人时提供）。</w:t>
      </w:r>
    </w:p>
    <w:p w14:paraId="2837A7D8">
      <w:pPr>
        <w:pStyle w:val="1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 xml:space="preserve">   </w:t>
      </w:r>
    </w:p>
    <w:p w14:paraId="21943C92">
      <w:pPr>
        <w:pStyle w:val="10"/>
        <w:ind w:firstLine="480" w:firstLineChars="200"/>
        <w:rPr>
          <w:rFonts w:hint="eastAsia" w:ascii="仿宋_GB2312" w:hAnsi="仿宋_GB2312" w:cs="仿宋_GB2312"/>
          <w:color w:val="auto"/>
          <w:sz w:val="24"/>
          <w:highlight w:val="none"/>
        </w:rPr>
      </w:pPr>
      <w:r>
        <w:rPr>
          <w:rFonts w:hint="eastAsia" w:ascii="仿宋_GB2312" w:hAnsi="仿宋_GB2312" w:cs="仿宋_GB2312"/>
          <w:color w:val="auto"/>
          <w:sz w:val="24"/>
          <w:highlight w:val="none"/>
        </w:rPr>
        <w:t>注：</w:t>
      </w:r>
    </w:p>
    <w:p w14:paraId="36764825">
      <w:pPr>
        <w:pStyle w:val="10"/>
        <w:ind w:firstLine="480" w:firstLineChars="200"/>
        <w:rPr>
          <w:rFonts w:hint="eastAsia" w:ascii="仿宋_GB2312" w:hAnsi="仿宋_GB2312" w:eastAsia="仿宋_GB2312" w:cs="仿宋_GB2312"/>
          <w:color w:val="auto"/>
          <w:sz w:val="24"/>
          <w:highlight w:val="none"/>
        </w:rPr>
      </w:pPr>
      <w:r>
        <w:rPr>
          <w:rFonts w:hint="eastAsia" w:ascii="仿宋_GB2312" w:hAnsi="仿宋_GB2312" w:cs="仿宋_GB2312"/>
          <w:color w:val="auto"/>
          <w:sz w:val="24"/>
          <w:highlight w:val="none"/>
        </w:rPr>
        <w:t>1.</w:t>
      </w:r>
      <w:r>
        <w:rPr>
          <w:rFonts w:hint="eastAsia" w:ascii="仿宋_GB2312" w:hAnsi="仿宋_GB2312" w:eastAsia="仿宋_GB2312" w:cs="仿宋_GB2312"/>
          <w:color w:val="auto"/>
          <w:sz w:val="24"/>
          <w:highlight w:val="none"/>
        </w:rPr>
        <w:t>本章要求提供的相关证明材料应当结合采购项目具体情况和供应商的组织机构性质确定，不得一概而论。</w:t>
      </w:r>
      <w:bookmarkStart w:id="1" w:name="_GoBack"/>
      <w:bookmarkEnd w:id="1"/>
    </w:p>
    <w:p w14:paraId="4451B0B2">
      <w:pPr>
        <w:ind w:firstLine="480" w:firstLineChars="200"/>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2</w:t>
      </w:r>
      <w:r>
        <w:rPr>
          <w:rFonts w:hint="eastAsia" w:ascii="仿宋_GB2312" w:hAnsi="仿宋_GB2312" w:eastAsia="仿宋_GB2312" w:cs="仿宋_GB2312"/>
          <w:color w:val="auto"/>
          <w:sz w:val="24"/>
          <w:highlight w:val="none"/>
        </w:rPr>
        <w:t>.本章提供的证明材料是资格性审查的主要依据，未通过审查者做无效响应文件处理。</w:t>
      </w:r>
    </w:p>
    <w:p w14:paraId="681EF72D">
      <w:pPr>
        <w:rPr>
          <w:rFonts w:hint="eastAsia" w:ascii="仿宋_GB2312" w:hAnsi="仿宋_GB2312" w:eastAsia="仿宋_GB2312" w:cs="仿宋_GB2312"/>
          <w:color w:val="auto"/>
          <w:sz w:val="24"/>
          <w:highlight w:val="none"/>
        </w:rPr>
        <w:sectPr>
          <w:pgSz w:w="11906" w:h="16838"/>
          <w:pgMar w:top="1440" w:right="1800" w:bottom="1440" w:left="1800" w:header="851" w:footer="992" w:gutter="0"/>
          <w:cols w:space="425" w:num="1"/>
          <w:docGrid w:type="lines" w:linePitch="312" w:charSpace="0"/>
        </w:sectPr>
      </w:pPr>
    </w:p>
    <w:p w14:paraId="7DC6D99B">
      <w:pPr>
        <w:pStyle w:val="10"/>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仿宋_GB2312" w:hAnsi="仿宋_GB2312" w:eastAsia="仿宋_GB2312" w:cs="仿宋_GB2312"/>
          <w:color w:val="auto"/>
          <w:sz w:val="24"/>
          <w:highlight w:val="none"/>
        </w:rPr>
      </w:pPr>
    </w:p>
    <w:p w14:paraId="31AAC45F">
      <w:pPr>
        <w:pStyle w:val="10"/>
        <w:keepNext w:val="0"/>
        <w:keepLines w:val="0"/>
        <w:pageBreakBefore w:val="0"/>
        <w:widowControl w:val="0"/>
        <w:kinsoku/>
        <w:wordWrap/>
        <w:overflowPunct/>
        <w:topLinePunct w:val="0"/>
        <w:autoSpaceDE/>
        <w:autoSpaceDN/>
        <w:bidi w:val="0"/>
        <w:adjustRightInd/>
        <w:snapToGrid/>
        <w:spacing w:line="360" w:lineRule="auto"/>
        <w:ind w:right="0" w:rightChars="0" w:firstLine="643" w:firstLineChars="200"/>
        <w:jc w:val="center"/>
        <w:textAlignment w:val="auto"/>
        <w:outlineLvl w:val="9"/>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具有良好的商业信誉承诺函</w:t>
      </w:r>
    </w:p>
    <w:p w14:paraId="68B8FA2C">
      <w:pPr>
        <w:pStyle w:val="10"/>
        <w:keepNext w:val="0"/>
        <w:keepLines w:val="0"/>
        <w:pageBreakBefore w:val="0"/>
        <w:widowControl w:val="0"/>
        <w:kinsoku/>
        <w:wordWrap/>
        <w:overflowPunct/>
        <w:topLinePunct w:val="0"/>
        <w:autoSpaceDE/>
        <w:autoSpaceDN/>
        <w:bidi w:val="0"/>
        <w:adjustRightInd/>
        <w:snapToGrid/>
        <w:spacing w:line="360" w:lineRule="auto"/>
        <w:ind w:right="0" w:rightChars="0" w:firstLine="643" w:firstLineChars="200"/>
        <w:jc w:val="center"/>
        <w:textAlignment w:val="auto"/>
        <w:outlineLvl w:val="9"/>
        <w:rPr>
          <w:rFonts w:hint="eastAsia" w:ascii="仿宋_GB2312" w:hAnsi="仿宋_GB2312" w:eastAsia="仿宋_GB2312" w:cs="仿宋_GB2312"/>
          <w:b/>
          <w:bCs/>
          <w:color w:val="auto"/>
          <w:sz w:val="32"/>
          <w:szCs w:val="32"/>
          <w:highlight w:val="none"/>
          <w:lang w:val="en-US" w:eastAsia="zh-CN"/>
        </w:rPr>
      </w:pPr>
    </w:p>
    <w:p w14:paraId="0B87836B">
      <w:pPr>
        <w:pStyle w:val="6"/>
        <w:keepNext w:val="0"/>
        <w:keepLines w:val="0"/>
        <w:pageBreakBefore w:val="0"/>
        <w:widowControl/>
        <w:suppressLineNumbers w:val="0"/>
        <w:kinsoku/>
        <w:wordWrap/>
        <w:overflowPunct/>
        <w:topLinePunct w:val="0"/>
        <w:autoSpaceDE/>
        <w:autoSpaceDN/>
        <w:bidi w:val="0"/>
        <w:adjustRightInd w:val="0"/>
        <w:snapToGrid w:val="0"/>
        <w:spacing w:before="0" w:beforeLines="0" w:beforeAutospacing="0" w:after="157" w:afterLines="50" w:afterAutospacing="0" w:line="360" w:lineRule="auto"/>
        <w:ind w:right="0" w:rightChars="0"/>
        <w:jc w:val="left"/>
        <w:textAlignment w:val="auto"/>
        <w:outlineLvl w:val="9"/>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隆昌市中医医院：</w:t>
      </w:r>
    </w:p>
    <w:p w14:paraId="6A2F8DCA">
      <w:pPr>
        <w:pStyle w:val="6"/>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87" w:firstLineChars="203"/>
        <w:jc w:val="left"/>
        <w:textAlignment w:val="auto"/>
        <w:outlineLvl w:val="9"/>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我单位现参与</w:t>
      </w:r>
      <w:r>
        <w:rPr>
          <w:rFonts w:hint="eastAsia" w:ascii="仿宋_GB2312" w:hAnsi="仿宋_GB2312" w:eastAsia="仿宋_GB2312" w:cs="仿宋_GB2312"/>
          <w:color w:val="auto"/>
          <w:kern w:val="2"/>
          <w:sz w:val="24"/>
          <w:szCs w:val="24"/>
          <w:highlight w:val="none"/>
          <w:u w:val="single"/>
          <w:lang w:val="en-US" w:eastAsia="zh-CN" w:bidi="ar-SA"/>
        </w:rPr>
        <w:t xml:space="preserve">               </w:t>
      </w:r>
      <w:r>
        <w:rPr>
          <w:rFonts w:hint="eastAsia" w:ascii="仿宋_GB2312" w:hAnsi="仿宋_GB2312" w:eastAsia="仿宋_GB2312" w:cs="仿宋_GB2312"/>
          <w:color w:val="auto"/>
          <w:kern w:val="2"/>
          <w:sz w:val="24"/>
          <w:szCs w:val="24"/>
          <w:highlight w:val="none"/>
          <w:lang w:val="en-US" w:eastAsia="zh-CN" w:bidi="ar-SA"/>
        </w:rPr>
        <w:t>项目（项目编号：</w:t>
      </w:r>
      <w:r>
        <w:rPr>
          <w:rFonts w:hint="eastAsia" w:ascii="仿宋_GB2312" w:hAnsi="仿宋_GB2312" w:eastAsia="仿宋_GB2312" w:cs="仿宋_GB2312"/>
          <w:color w:val="auto"/>
          <w:kern w:val="2"/>
          <w:sz w:val="24"/>
          <w:szCs w:val="24"/>
          <w:highlight w:val="none"/>
          <w:u w:val="single"/>
          <w:lang w:val="en-US" w:eastAsia="zh-CN" w:bidi="ar-SA"/>
        </w:rPr>
        <w:t xml:space="preserve">             </w:t>
      </w:r>
      <w:r>
        <w:rPr>
          <w:rFonts w:hint="eastAsia" w:ascii="仿宋_GB2312" w:hAnsi="仿宋_GB2312" w:eastAsia="仿宋_GB2312" w:cs="仿宋_GB2312"/>
          <w:color w:val="auto"/>
          <w:kern w:val="2"/>
          <w:sz w:val="24"/>
          <w:szCs w:val="24"/>
          <w:highlight w:val="none"/>
          <w:lang w:val="en-US" w:eastAsia="zh-CN" w:bidi="ar-SA"/>
        </w:rPr>
        <w:t>），并作出如下承诺：</w:t>
      </w:r>
    </w:p>
    <w:p w14:paraId="5B523EA9">
      <w:pPr>
        <w:pStyle w:val="6"/>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87" w:firstLineChars="203"/>
        <w:jc w:val="left"/>
        <w:textAlignment w:val="auto"/>
        <w:outlineLvl w:val="9"/>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我单位具有良好的商业信誉。如违反上述承诺，我单位将自愿接受处罚。</w:t>
      </w:r>
    </w:p>
    <w:p w14:paraId="0E46F436">
      <w:pPr>
        <w:pStyle w:val="6"/>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87" w:firstLineChars="203"/>
        <w:jc w:val="left"/>
        <w:textAlignment w:val="auto"/>
        <w:outlineLvl w:val="9"/>
        <w:rPr>
          <w:rFonts w:hint="eastAsia" w:ascii="仿宋_GB2312" w:hAnsi="仿宋_GB2312" w:eastAsia="仿宋_GB2312" w:cs="仿宋_GB2312"/>
          <w:color w:val="auto"/>
          <w:kern w:val="2"/>
          <w:sz w:val="24"/>
          <w:szCs w:val="24"/>
          <w:highlight w:val="none"/>
          <w:lang w:val="en-US" w:eastAsia="zh-CN" w:bidi="ar-SA"/>
        </w:rPr>
      </w:pPr>
      <w:r>
        <w:rPr>
          <w:rFonts w:hint="eastAsia" w:ascii="仿宋_GB2312" w:hAnsi="仿宋_GB2312" w:eastAsia="仿宋_GB2312" w:cs="仿宋_GB2312"/>
          <w:color w:val="auto"/>
          <w:kern w:val="2"/>
          <w:sz w:val="24"/>
          <w:szCs w:val="24"/>
          <w:highlight w:val="none"/>
          <w:lang w:val="en-US" w:eastAsia="zh-CN" w:bidi="ar-SA"/>
        </w:rPr>
        <w:t>特此承诺。</w:t>
      </w:r>
    </w:p>
    <w:p w14:paraId="2737A6EF">
      <w:pPr>
        <w:pStyle w:val="10"/>
        <w:keepNext w:val="0"/>
        <w:keepLines w:val="0"/>
        <w:pageBreakBefore w:val="0"/>
        <w:widowControl w:val="0"/>
        <w:kinsoku/>
        <w:wordWrap/>
        <w:overflowPunct/>
        <w:topLinePunct w:val="0"/>
        <w:autoSpaceDE/>
        <w:autoSpaceDN/>
        <w:bidi w:val="0"/>
        <w:adjustRightInd/>
        <w:snapToGrid/>
        <w:spacing w:line="360" w:lineRule="auto"/>
        <w:ind w:right="0" w:rightChars="0" w:firstLine="480" w:firstLineChars="200"/>
        <w:jc w:val="both"/>
        <w:textAlignment w:val="auto"/>
        <w:outlineLvl w:val="9"/>
        <w:rPr>
          <w:rFonts w:hint="eastAsia" w:ascii="仿宋_GB2312" w:hAnsi="仿宋_GB2312" w:eastAsia="仿宋_GB2312" w:cs="仿宋_GB2312"/>
          <w:color w:val="auto"/>
          <w:sz w:val="24"/>
          <w:szCs w:val="24"/>
          <w:highlight w:val="none"/>
          <w:lang w:eastAsia="zh-CN"/>
        </w:rPr>
      </w:pPr>
    </w:p>
    <w:p w14:paraId="318DA537">
      <w:pPr>
        <w:keepNext w:val="0"/>
        <w:keepLines w:val="0"/>
        <w:pageBreakBefore w:val="0"/>
        <w:widowControl/>
        <w:kinsoku/>
        <w:wordWrap/>
        <w:overflowPunct/>
        <w:topLinePunct w:val="0"/>
        <w:autoSpaceDE/>
        <w:autoSpaceDN/>
        <w:bidi w:val="0"/>
        <w:adjustRightInd/>
        <w:snapToGrid/>
        <w:spacing w:line="360" w:lineRule="auto"/>
        <w:ind w:left="0" w:leftChars="0" w:right="0" w:rightChars="0"/>
        <w:jc w:val="left"/>
        <w:textAlignment w:val="auto"/>
        <w:outlineLvl w:val="9"/>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highlight w:val="none"/>
        </w:rPr>
        <w:t>（</w:t>
      </w:r>
      <w:r>
        <w:rPr>
          <w:rFonts w:hint="eastAsia" w:ascii="仿宋_GB2312" w:hAnsi="仿宋_GB2312" w:eastAsia="仿宋_GB2312" w:cs="仿宋_GB2312"/>
          <w:color w:val="auto"/>
          <w:sz w:val="24"/>
          <w:highlight w:val="none"/>
          <w:lang w:eastAsia="zh-CN"/>
        </w:rPr>
        <w:t>加盖</w:t>
      </w:r>
      <w:r>
        <w:rPr>
          <w:rFonts w:hint="eastAsia" w:ascii="仿宋_GB2312" w:hAnsi="仿宋_GB2312" w:eastAsia="仿宋_GB2312" w:cs="仿宋_GB2312"/>
          <w:color w:val="auto"/>
          <w:sz w:val="24"/>
          <w:highlight w:val="none"/>
        </w:rPr>
        <w:t>公章）：</w:t>
      </w:r>
    </w:p>
    <w:p w14:paraId="49C2ABB9">
      <w:pPr>
        <w:keepNext w:val="0"/>
        <w:keepLines w:val="0"/>
        <w:pageBreakBefore w:val="0"/>
        <w:widowControl/>
        <w:kinsoku/>
        <w:wordWrap/>
        <w:overflowPunct/>
        <w:topLinePunct w:val="0"/>
        <w:autoSpaceDE/>
        <w:autoSpaceDN/>
        <w:bidi w:val="0"/>
        <w:adjustRightInd/>
        <w:snapToGrid/>
        <w:spacing w:line="360" w:lineRule="auto"/>
        <w:ind w:left="0" w:leftChars="0" w:right="0" w:rightChars="0" w:firstLine="470" w:firstLineChars="196"/>
        <w:jc w:val="left"/>
        <w:textAlignment w:val="auto"/>
        <w:outlineLvl w:val="9"/>
        <w:rPr>
          <w:rFonts w:hint="eastAsia" w:ascii="仿宋_GB2312" w:hAnsi="仿宋_GB2312" w:eastAsia="仿宋_GB2312" w:cs="仿宋_GB2312"/>
          <w:color w:val="auto"/>
          <w:sz w:val="24"/>
          <w:highlight w:val="none"/>
        </w:rPr>
      </w:pPr>
      <w:r>
        <w:rPr>
          <w:rFonts w:hint="eastAsia" w:ascii="仿宋_GB2312" w:hAnsi="仿宋_GB2312" w:eastAsia="仿宋_GB2312" w:cs="仿宋_GB2312"/>
          <w:color w:val="auto"/>
          <w:sz w:val="24"/>
          <w:highlight w:val="none"/>
          <w:lang w:eastAsia="zh-CN"/>
        </w:rPr>
        <w:t>法定代表人/单位负责人</w:t>
      </w:r>
      <w:r>
        <w:rPr>
          <w:rFonts w:hint="eastAsia" w:ascii="仿宋_GB2312" w:hAnsi="仿宋_GB2312" w:eastAsia="仿宋_GB2312" w:cs="仿宋_GB2312"/>
          <w:color w:val="auto"/>
          <w:sz w:val="24"/>
          <w:highlight w:val="none"/>
        </w:rPr>
        <w:t>或授权代表（签字</w:t>
      </w:r>
      <w:r>
        <w:rPr>
          <w:rFonts w:hint="eastAsia" w:ascii="仿宋_GB2312" w:hAnsi="仿宋_GB2312" w:eastAsia="仿宋_GB2312" w:cs="仿宋_GB2312"/>
          <w:color w:val="auto"/>
          <w:sz w:val="24"/>
          <w:highlight w:val="none"/>
          <w:lang w:eastAsia="zh-CN"/>
        </w:rPr>
        <w:t>或加盖个人印章</w:t>
      </w:r>
      <w:r>
        <w:rPr>
          <w:rFonts w:hint="eastAsia" w:ascii="仿宋_GB2312" w:hAnsi="仿宋_GB2312" w:eastAsia="仿宋_GB2312" w:cs="仿宋_GB2312"/>
          <w:color w:val="auto"/>
          <w:sz w:val="24"/>
          <w:highlight w:val="none"/>
        </w:rPr>
        <w:t>）：</w:t>
      </w:r>
    </w:p>
    <w:p w14:paraId="19D72B40">
      <w:pPr>
        <w:pageBreakBefore w:val="0"/>
        <w:widowControl/>
        <w:kinsoku/>
        <w:wordWrap/>
        <w:overflowPunct/>
        <w:topLinePunct w:val="0"/>
        <w:bidi w:val="0"/>
        <w:spacing w:line="360" w:lineRule="auto"/>
        <w:ind w:firstLine="480" w:firstLineChars="200"/>
        <w:jc w:val="both"/>
        <w:outlineLvl w:val="9"/>
        <w:rPr>
          <w:rFonts w:hint="eastAsia" w:ascii="仿宋_GB2312" w:hAnsi="仿宋_GB2312" w:eastAsia="仿宋_GB2312" w:cs="仿宋_GB2312"/>
          <w:color w:val="auto"/>
          <w:sz w:val="24"/>
          <w:highlight w:val="none"/>
          <w:lang w:val="en-US" w:eastAsia="zh-CN"/>
        </w:rPr>
      </w:pPr>
      <w:r>
        <w:rPr>
          <w:rFonts w:hint="eastAsia" w:ascii="仿宋_GB2312" w:hAnsi="仿宋_GB2312" w:eastAsia="仿宋_GB2312" w:cs="仿宋_GB2312"/>
          <w:color w:val="auto"/>
          <w:sz w:val="24"/>
          <w:highlight w:val="none"/>
        </w:rPr>
        <w:t>日    期：XXX</w:t>
      </w:r>
      <w:r>
        <w:rPr>
          <w:rFonts w:hint="eastAsia" w:ascii="仿宋_GB2312" w:hAnsi="仿宋_GB2312" w:eastAsia="仿宋_GB2312" w:cs="仿宋_GB2312"/>
          <w:color w:val="auto"/>
          <w:sz w:val="24"/>
          <w:highlight w:val="none"/>
          <w:lang w:val="en-US" w:eastAsia="zh-CN"/>
        </w:rPr>
        <w:t>X</w:t>
      </w:r>
      <w:r>
        <w:rPr>
          <w:rFonts w:hint="eastAsia" w:ascii="仿宋_GB2312" w:hAnsi="仿宋_GB2312" w:eastAsia="仿宋_GB2312" w:cs="仿宋_GB2312"/>
          <w:color w:val="auto"/>
          <w:sz w:val="24"/>
          <w:highlight w:val="none"/>
        </w:rPr>
        <w:t>年XX</w:t>
      </w:r>
      <w:r>
        <w:rPr>
          <w:rFonts w:hint="eastAsia" w:ascii="仿宋_GB2312" w:hAnsi="仿宋_GB2312" w:eastAsia="仿宋_GB2312" w:cs="仿宋_GB2312"/>
          <w:color w:val="auto"/>
          <w:sz w:val="24"/>
          <w:highlight w:val="none"/>
          <w:lang w:eastAsia="zh-CN"/>
        </w:rPr>
        <w:t>月</w:t>
      </w:r>
      <w:r>
        <w:rPr>
          <w:rFonts w:hint="eastAsia" w:ascii="仿宋_GB2312" w:hAnsi="仿宋_GB2312" w:eastAsia="仿宋_GB2312" w:cs="仿宋_GB2312"/>
          <w:color w:val="auto"/>
          <w:sz w:val="24"/>
          <w:highlight w:val="none"/>
          <w:lang w:val="en-US" w:eastAsia="zh-CN"/>
        </w:rPr>
        <w:t>XX日</w:t>
      </w:r>
    </w:p>
    <w:p w14:paraId="56651BDE">
      <w:pPr>
        <w:pageBreakBefore w:val="0"/>
        <w:widowControl/>
        <w:kinsoku/>
        <w:wordWrap/>
        <w:overflowPunct/>
        <w:topLinePunct w:val="0"/>
        <w:bidi w:val="0"/>
        <w:spacing w:line="360" w:lineRule="auto"/>
        <w:ind w:firstLine="480" w:firstLineChars="200"/>
        <w:jc w:val="both"/>
        <w:outlineLvl w:val="9"/>
        <w:rPr>
          <w:rFonts w:hint="eastAsia" w:ascii="仿宋_GB2312" w:hAnsi="仿宋_GB2312" w:eastAsia="仿宋_GB2312" w:cs="仿宋_GB2312"/>
          <w:color w:val="auto"/>
          <w:sz w:val="24"/>
          <w:highlight w:val="none"/>
          <w:lang w:val="en-US" w:eastAsia="zh-CN"/>
        </w:rPr>
      </w:pPr>
    </w:p>
    <w:p w14:paraId="1F996ED1">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4"/>
          <w:szCs w:val="24"/>
          <w:highlight w:val="none"/>
          <w:lang w:val="en-US" w:eastAsia="zh-CN"/>
        </w:rPr>
        <w:sectPr>
          <w:footerReference r:id="rId3" w:type="default"/>
          <w:pgSz w:w="11850" w:h="16783"/>
          <w:pgMar w:top="1417" w:right="1134" w:bottom="1417" w:left="1134"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bookmarkStart w:id="0" w:name="_Toc15913"/>
    </w:p>
    <w:p w14:paraId="0FD6E52F">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4"/>
          <w:szCs w:val="24"/>
          <w:highlight w:val="none"/>
          <w:lang w:val="en-US" w:eastAsia="zh-CN"/>
        </w:rPr>
      </w:pPr>
    </w:p>
    <w:p w14:paraId="24750C93">
      <w:pPr>
        <w:keepNext w:val="0"/>
        <w:keepLines w:val="0"/>
        <w:widowControl/>
        <w:suppressLineNumbers w:val="0"/>
        <w:jc w:val="center"/>
        <w:rPr>
          <w:rFonts w:hint="eastAsia" w:ascii="仿宋_GB2312" w:hAnsi="仿宋_GB2312" w:eastAsia="仿宋_GB2312" w:cs="仿宋_GB2312"/>
          <w:b/>
          <w:bCs/>
          <w:color w:val="auto"/>
          <w:kern w:val="0"/>
          <w:sz w:val="28"/>
          <w:szCs w:val="28"/>
          <w:highlight w:val="none"/>
          <w:lang w:val="en-US" w:eastAsia="zh-CN" w:bidi="ar"/>
        </w:rPr>
      </w:pPr>
      <w:r>
        <w:rPr>
          <w:rFonts w:hint="eastAsia" w:ascii="仿宋_GB2312" w:hAnsi="仿宋_GB2312" w:eastAsia="仿宋_GB2312" w:cs="仿宋_GB2312"/>
          <w:b/>
          <w:bCs/>
          <w:color w:val="auto"/>
          <w:kern w:val="0"/>
          <w:sz w:val="28"/>
          <w:szCs w:val="28"/>
          <w:highlight w:val="none"/>
          <w:lang w:val="en-US" w:eastAsia="zh-CN" w:bidi="ar"/>
        </w:rPr>
        <w:t>无</w:t>
      </w:r>
      <w:r>
        <w:rPr>
          <w:rFonts w:hint="eastAsia" w:ascii="仿宋_GB2312" w:hAnsi="仿宋_GB2312" w:eastAsia="仿宋_GB2312" w:cs="仿宋_GB2312"/>
          <w:b/>
          <w:color w:val="auto"/>
          <w:sz w:val="28"/>
          <w:szCs w:val="28"/>
          <w:highlight w:val="none"/>
          <w:lang w:val="en-US" w:eastAsia="zh-CN"/>
        </w:rPr>
        <w:t>重大违法记录</w:t>
      </w:r>
      <w:r>
        <w:rPr>
          <w:rFonts w:hint="eastAsia" w:ascii="仿宋_GB2312" w:hAnsi="仿宋_GB2312" w:eastAsia="仿宋_GB2312" w:cs="仿宋_GB2312"/>
          <w:b/>
          <w:bCs/>
          <w:color w:val="auto"/>
          <w:kern w:val="0"/>
          <w:sz w:val="28"/>
          <w:szCs w:val="28"/>
          <w:highlight w:val="none"/>
          <w:lang w:val="en-US" w:eastAsia="zh-CN" w:bidi="ar"/>
        </w:rPr>
        <w:t>承诺函</w:t>
      </w:r>
    </w:p>
    <w:p w14:paraId="4360D0DC">
      <w:pPr>
        <w:pStyle w:val="10"/>
        <w:keepNext w:val="0"/>
        <w:keepLines w:val="0"/>
        <w:pageBreakBefore w:val="0"/>
        <w:widowControl w:val="0"/>
        <w:kinsoku/>
        <w:wordWrap/>
        <w:overflowPunct/>
        <w:topLinePunct w:val="0"/>
        <w:autoSpaceDE/>
        <w:autoSpaceDN/>
        <w:bidi w:val="0"/>
        <w:adjustRightInd/>
        <w:snapToGrid/>
        <w:spacing w:after="313" w:afterLines="100" w:line="360" w:lineRule="auto"/>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p>
    <w:p w14:paraId="43DAF562">
      <w:pPr>
        <w:pStyle w:val="10"/>
        <w:keepNext w:val="0"/>
        <w:keepLines w:val="0"/>
        <w:pageBreakBefore w:val="0"/>
        <w:widowControl w:val="0"/>
        <w:kinsoku/>
        <w:wordWrap/>
        <w:overflowPunct/>
        <w:topLinePunct w:val="0"/>
        <w:autoSpaceDE/>
        <w:autoSpaceDN/>
        <w:bidi w:val="0"/>
        <w:adjustRightInd/>
        <w:snapToGrid/>
        <w:spacing w:after="313" w:afterLines="100" w:line="360" w:lineRule="auto"/>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cs="仿宋_GB2312"/>
          <w:color w:val="auto"/>
          <w:sz w:val="24"/>
          <w:szCs w:val="24"/>
          <w:highlight w:val="none"/>
          <w:lang w:eastAsia="zh-CN"/>
        </w:rPr>
        <w:t>隆昌市中医医院</w:t>
      </w:r>
      <w:r>
        <w:rPr>
          <w:rFonts w:hint="eastAsia" w:ascii="仿宋_GB2312" w:hAnsi="仿宋_GB2312" w:eastAsia="仿宋_GB2312" w:cs="仿宋_GB2312"/>
          <w:color w:val="auto"/>
          <w:sz w:val="24"/>
          <w:szCs w:val="24"/>
          <w:highlight w:val="none"/>
        </w:rPr>
        <w:t>：</w:t>
      </w:r>
    </w:p>
    <w:p w14:paraId="26B20226">
      <w:pPr>
        <w:pStyle w:val="6"/>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480" w:firstLineChars="200"/>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我</w:t>
      </w:r>
      <w:r>
        <w:rPr>
          <w:rFonts w:hint="eastAsia" w:ascii="仿宋_GB2312" w:hAnsi="仿宋_GB2312" w:eastAsia="仿宋_GB2312" w:cs="仿宋_GB2312"/>
          <w:color w:val="auto"/>
          <w:sz w:val="24"/>
          <w:szCs w:val="24"/>
          <w:highlight w:val="none"/>
          <w:lang w:eastAsia="zh-CN"/>
        </w:rPr>
        <w:t>单位</w:t>
      </w:r>
      <w:r>
        <w:rPr>
          <w:rFonts w:hint="eastAsia" w:ascii="仿宋_GB2312" w:hAnsi="仿宋_GB2312" w:eastAsia="仿宋_GB2312" w:cs="仿宋_GB2312"/>
          <w:color w:val="auto"/>
          <w:sz w:val="24"/>
          <w:szCs w:val="24"/>
          <w:highlight w:val="none"/>
        </w:rPr>
        <w:t>现参与</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 xml:space="preserve"> 项目（</w:t>
      </w:r>
      <w:r>
        <w:rPr>
          <w:rFonts w:hint="eastAsia" w:ascii="仿宋_GB2312" w:hAnsi="仿宋_GB2312" w:eastAsia="仿宋_GB2312" w:cs="仿宋_GB2312"/>
          <w:color w:val="auto"/>
          <w:sz w:val="24"/>
          <w:szCs w:val="24"/>
          <w:highlight w:val="none"/>
          <w:lang w:eastAsia="zh-CN"/>
        </w:rPr>
        <w:t>项目</w:t>
      </w:r>
      <w:r>
        <w:rPr>
          <w:rFonts w:hint="eastAsia" w:ascii="仿宋_GB2312" w:hAnsi="仿宋_GB2312" w:eastAsia="仿宋_GB2312" w:cs="仿宋_GB2312"/>
          <w:color w:val="auto"/>
          <w:sz w:val="24"/>
          <w:szCs w:val="24"/>
          <w:highlight w:val="none"/>
        </w:rPr>
        <w:t>编号：</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 xml:space="preserve"> ），并</w:t>
      </w:r>
      <w:r>
        <w:rPr>
          <w:rFonts w:hint="eastAsia" w:ascii="仿宋_GB2312" w:hAnsi="仿宋_GB2312" w:eastAsia="仿宋_GB2312" w:cs="仿宋_GB2312"/>
          <w:color w:val="auto"/>
          <w:sz w:val="24"/>
          <w:szCs w:val="24"/>
          <w:highlight w:val="none"/>
          <w:lang w:eastAsia="zh-CN"/>
        </w:rPr>
        <w:t>作出</w:t>
      </w:r>
      <w:r>
        <w:rPr>
          <w:rFonts w:hint="eastAsia" w:ascii="仿宋_GB2312" w:hAnsi="仿宋_GB2312" w:eastAsia="仿宋_GB2312" w:cs="仿宋_GB2312"/>
          <w:color w:val="auto"/>
          <w:sz w:val="24"/>
          <w:szCs w:val="24"/>
          <w:highlight w:val="none"/>
        </w:rPr>
        <w:t>如下承诺：</w:t>
      </w:r>
    </w:p>
    <w:p w14:paraId="331B699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我</w:t>
      </w:r>
      <w:r>
        <w:rPr>
          <w:rFonts w:hint="eastAsia" w:ascii="仿宋_GB2312" w:hAnsi="仿宋_GB2312" w:eastAsia="仿宋_GB2312" w:cs="仿宋_GB2312"/>
          <w:color w:val="auto"/>
          <w:sz w:val="24"/>
          <w:highlight w:val="none"/>
        </w:rPr>
        <w:t>单位</w:t>
      </w:r>
      <w:r>
        <w:rPr>
          <w:rFonts w:hint="eastAsia" w:ascii="仿宋_GB2312" w:hAnsi="仿宋_GB2312" w:eastAsia="仿宋_GB2312" w:cs="仿宋_GB2312"/>
          <w:color w:val="auto"/>
          <w:sz w:val="24"/>
          <w:highlight w:val="none"/>
          <w:lang w:eastAsia="zh-CN"/>
        </w:rPr>
        <w:t>在参</w:t>
      </w:r>
      <w:r>
        <w:rPr>
          <w:rFonts w:hint="eastAsia" w:ascii="仿宋_GB2312" w:hAnsi="仿宋_GB2312" w:eastAsia="仿宋_GB2312" w:cs="仿宋_GB2312"/>
          <w:color w:val="auto"/>
          <w:sz w:val="24"/>
          <w:highlight w:val="none"/>
          <w:lang w:val="en-US" w:eastAsia="zh-CN"/>
        </w:rPr>
        <w:t>加本次采购活动前三年内，在经营活动中没有重大违法记录</w:t>
      </w:r>
      <w:r>
        <w:rPr>
          <w:rFonts w:hint="eastAsia" w:ascii="仿宋_GB2312" w:hAnsi="仿宋_GB2312" w:eastAsia="仿宋_GB2312" w:cs="仿宋_GB2312"/>
          <w:color w:val="auto"/>
          <w:sz w:val="24"/>
          <w:highlight w:val="none"/>
          <w:lang w:eastAsia="zh-CN"/>
        </w:rPr>
        <w:t>，</w:t>
      </w:r>
      <w:r>
        <w:rPr>
          <w:rFonts w:hint="eastAsia" w:ascii="仿宋_GB2312" w:hAnsi="仿宋_GB2312" w:eastAsia="仿宋_GB2312" w:cs="仿宋_GB2312"/>
          <w:color w:val="auto"/>
          <w:kern w:val="2"/>
          <w:sz w:val="24"/>
          <w:szCs w:val="24"/>
          <w:highlight w:val="none"/>
          <w:lang w:val="en-US" w:eastAsia="zh-CN" w:bidi="ar-SA"/>
        </w:rPr>
        <w:t>如违反上述承诺，我单位将自愿接受处罚</w:t>
      </w:r>
      <w:r>
        <w:rPr>
          <w:rFonts w:hint="eastAsia" w:ascii="仿宋_GB2312" w:hAnsi="仿宋_GB2312" w:eastAsia="仿宋_GB2312" w:cs="仿宋_GB2312"/>
          <w:color w:val="auto"/>
          <w:sz w:val="24"/>
          <w:szCs w:val="24"/>
          <w:highlight w:val="none"/>
        </w:rPr>
        <w:t>。</w:t>
      </w:r>
    </w:p>
    <w:p w14:paraId="4C6601E1">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480" w:firstLineChars="200"/>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特此承诺。</w:t>
      </w:r>
    </w:p>
    <w:p w14:paraId="66C5E15C">
      <w:pPr>
        <w:pStyle w:val="10"/>
        <w:spacing w:line="360" w:lineRule="auto"/>
        <w:ind w:firstLine="480" w:firstLineChars="200"/>
        <w:rPr>
          <w:rFonts w:hint="eastAsia" w:ascii="仿宋_GB2312" w:hAnsi="仿宋_GB2312" w:eastAsia="仿宋_GB2312" w:cs="仿宋_GB2312"/>
          <w:color w:val="auto"/>
          <w:sz w:val="24"/>
          <w:szCs w:val="24"/>
          <w:highlight w:val="none"/>
          <w:lang w:eastAsia="zh-CN"/>
        </w:rPr>
      </w:pPr>
    </w:p>
    <w:p w14:paraId="1E410599">
      <w:pPr>
        <w:pStyle w:val="1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lang w:eastAsia="zh-CN"/>
        </w:rPr>
        <w:t>加盖</w:t>
      </w:r>
      <w:r>
        <w:rPr>
          <w:rFonts w:hint="eastAsia" w:ascii="仿宋_GB2312" w:hAnsi="仿宋_GB2312" w:eastAsia="仿宋_GB2312" w:cs="仿宋_GB2312"/>
          <w:color w:val="auto"/>
          <w:sz w:val="24"/>
          <w:szCs w:val="24"/>
          <w:highlight w:val="none"/>
        </w:rPr>
        <w:t>公章）：</w:t>
      </w:r>
    </w:p>
    <w:p w14:paraId="1527B4D8">
      <w:pPr>
        <w:pStyle w:val="1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highlight w:val="none"/>
          <w:lang w:eastAsia="zh-CN"/>
        </w:rPr>
        <w:t>法定代表人/单位负责人</w:t>
      </w:r>
      <w:r>
        <w:rPr>
          <w:rFonts w:hint="eastAsia" w:ascii="仿宋_GB2312" w:hAnsi="仿宋_GB2312" w:eastAsia="仿宋_GB2312" w:cs="仿宋_GB2312"/>
          <w:color w:val="auto"/>
          <w:sz w:val="24"/>
          <w:highlight w:val="none"/>
        </w:rPr>
        <w:t>或授权代表</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bCs/>
          <w:color w:val="auto"/>
          <w:sz w:val="24"/>
          <w:szCs w:val="24"/>
          <w:highlight w:val="none"/>
        </w:rPr>
        <w:t>签字</w:t>
      </w:r>
      <w:r>
        <w:rPr>
          <w:rFonts w:hint="eastAsia" w:ascii="仿宋_GB2312" w:hAnsi="仿宋_GB2312" w:cs="仿宋_GB2312"/>
          <w:bCs/>
          <w:color w:val="auto"/>
          <w:sz w:val="24"/>
          <w:szCs w:val="24"/>
          <w:highlight w:val="none"/>
          <w:lang w:eastAsia="zh-CN"/>
        </w:rPr>
        <w:t>或加盖个人印章</w:t>
      </w:r>
      <w:r>
        <w:rPr>
          <w:rFonts w:hint="eastAsia" w:ascii="仿宋_GB2312" w:hAnsi="仿宋_GB2312" w:eastAsia="仿宋_GB2312" w:cs="仿宋_GB2312"/>
          <w:color w:val="auto"/>
          <w:sz w:val="24"/>
          <w:szCs w:val="24"/>
          <w:highlight w:val="none"/>
        </w:rPr>
        <w:t>）：</w:t>
      </w:r>
    </w:p>
    <w:p w14:paraId="191B6A5C">
      <w:pPr>
        <w:pStyle w:val="10"/>
        <w:keepNext w:val="0"/>
        <w:keepLines w:val="0"/>
        <w:pageBreakBefore w:val="0"/>
        <w:widowControl w:val="0"/>
        <w:kinsoku/>
        <w:wordWrap/>
        <w:overflowPunct/>
        <w:topLinePunct w:val="0"/>
        <w:autoSpaceDE/>
        <w:autoSpaceDN/>
        <w:bidi w:val="0"/>
        <w:adjustRightInd/>
        <w:snapToGrid/>
        <w:spacing w:before="48" w:beforeLines="15" w:after="48" w:afterLines="15" w:line="360" w:lineRule="auto"/>
        <w:ind w:left="0" w:leftChars="0" w:right="0" w:rightChars="0" w:firstLine="480" w:firstLineChars="200"/>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w:t>
      </w:r>
      <w:r>
        <w:rPr>
          <w:rFonts w:hint="eastAsia" w:ascii="仿宋_GB2312" w:hAnsi="仿宋_GB2312" w:eastAsia="仿宋_GB2312" w:cs="仿宋_GB2312"/>
          <w:color w:val="auto"/>
          <w:sz w:val="24"/>
          <w:szCs w:val="24"/>
          <w:highlight w:val="none"/>
          <w:lang w:val="en-US" w:eastAsia="zh-CN"/>
        </w:rPr>
        <w:t xml:space="preserve">    期：</w:t>
      </w:r>
      <w:r>
        <w:rPr>
          <w:rFonts w:hint="eastAsia" w:ascii="仿宋_GB2312" w:hAnsi="仿宋_GB2312" w:eastAsia="仿宋_GB2312" w:cs="仿宋_GB2312"/>
          <w:color w:val="auto"/>
          <w:sz w:val="24"/>
          <w:szCs w:val="24"/>
          <w:highlight w:val="none"/>
        </w:rPr>
        <w:t xml:space="preserve"> XXXX年XX月XX日</w:t>
      </w:r>
    </w:p>
    <w:p w14:paraId="25EE5C7A">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color w:val="auto"/>
          <w:sz w:val="24"/>
          <w:szCs w:val="24"/>
          <w:highlight w:val="none"/>
          <w:lang w:eastAsia="zh-CN"/>
        </w:rPr>
      </w:pPr>
    </w:p>
    <w:p w14:paraId="5EEE78FC">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color w:val="auto"/>
          <w:sz w:val="24"/>
          <w:szCs w:val="24"/>
          <w:highlight w:val="none"/>
          <w:lang w:eastAsia="zh-CN"/>
        </w:rPr>
      </w:pPr>
    </w:p>
    <w:p w14:paraId="37929417">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4FEB6B56">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4BE53DAD">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659A6F75">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26A91DFF">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49CABAA1">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1DE884F7">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42CCAA77">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p w14:paraId="50044624">
      <w:pPr>
        <w:pStyle w:val="10"/>
        <w:keepNext w:val="0"/>
        <w:keepLines w:val="0"/>
        <w:pageBreakBefore w:val="0"/>
        <w:widowControl w:val="0"/>
        <w:kinsoku/>
        <w:wordWrap/>
        <w:overflowPunct/>
        <w:topLinePunct w:val="0"/>
        <w:autoSpaceDE/>
        <w:autoSpaceDN/>
        <w:bidi w:val="0"/>
        <w:adjustRightInd/>
        <w:snapToGrid/>
        <w:spacing w:line="360" w:lineRule="auto"/>
        <w:ind w:right="0" w:rightChars="0"/>
        <w:jc w:val="both"/>
        <w:textAlignment w:val="auto"/>
        <w:outlineLvl w:val="9"/>
        <w:rPr>
          <w:rFonts w:hint="eastAsia" w:ascii="仿宋_GB2312" w:hAnsi="仿宋_GB2312" w:eastAsia="仿宋_GB2312" w:cs="仿宋_GB2312"/>
          <w:b/>
          <w:color w:val="auto"/>
          <w:sz w:val="28"/>
          <w:szCs w:val="28"/>
          <w:highlight w:val="none"/>
          <w:lang w:val="en-US" w:eastAsia="zh-CN"/>
        </w:rPr>
      </w:pPr>
    </w:p>
    <w:bookmarkEnd w:id="0"/>
    <w:p w14:paraId="238DC0D1">
      <w:pPr>
        <w:pStyle w:val="3"/>
        <w:spacing w:before="312" w:beforeLines="100"/>
        <w:jc w:val="center"/>
        <w:rPr>
          <w:rFonts w:hint="eastAsia" w:ascii="仿宋_GB2312" w:hAnsi="仿宋_GB2312" w:eastAsia="仿宋_GB2312" w:cs="仿宋_GB2312"/>
          <w:b/>
          <w:color w:val="auto"/>
          <w:sz w:val="28"/>
          <w:szCs w:val="28"/>
          <w:highlight w:val="none"/>
        </w:rPr>
        <w:sectPr>
          <w:pgSz w:w="11850" w:h="16783"/>
          <w:pgMar w:top="1417" w:right="1134" w:bottom="1417" w:left="1134"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p>
    <w:p w14:paraId="7391A680">
      <w:pPr>
        <w:pStyle w:val="3"/>
        <w:spacing w:before="312" w:beforeLines="100"/>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rPr>
        <w:t>具有健全财务制度的承诺书</w:t>
      </w:r>
    </w:p>
    <w:p w14:paraId="1F9C7128">
      <w:pPr>
        <w:pStyle w:val="4"/>
        <w:rPr>
          <w:rFonts w:hint="eastAsia"/>
          <w:color w:val="auto"/>
          <w:highlight w:val="none"/>
        </w:rPr>
      </w:pPr>
    </w:p>
    <w:p w14:paraId="0060388C">
      <w:pPr>
        <w:pStyle w:val="10"/>
        <w:spacing w:beforeLines="0" w:afterLines="0" w:line="288" w:lineRule="auto"/>
        <w:ind w:firstLine="0" w:firstLineChars="0"/>
        <w:rPr>
          <w:rFonts w:hint="eastAsia" w:ascii="仿宋_GB2312" w:hAnsi="仿宋_GB2312" w:eastAsia="仿宋_GB2312" w:cs="仿宋_GB2312"/>
          <w:color w:val="auto"/>
          <w:sz w:val="24"/>
          <w:highlight w:val="none"/>
          <w:lang w:eastAsia="zh-CN"/>
        </w:rPr>
      </w:pPr>
      <w:r>
        <w:rPr>
          <w:rFonts w:hint="eastAsia" w:ascii="仿宋_GB2312" w:hAnsi="仿宋_GB2312" w:cs="仿宋_GB2312"/>
          <w:color w:val="auto"/>
          <w:sz w:val="24"/>
          <w:highlight w:val="none"/>
          <w:lang w:eastAsia="zh-CN"/>
        </w:rPr>
        <w:t>隆昌市中医医院：</w:t>
      </w:r>
    </w:p>
    <w:p w14:paraId="61E5F3CC">
      <w:pPr>
        <w:pStyle w:val="10"/>
        <w:spacing w:before="46" w:after="46" w:line="300" w:lineRule="auto"/>
        <w:ind w:firstLine="480"/>
        <w:rPr>
          <w:rFonts w:hint="eastAsia" w:ascii="仿宋_GB2312" w:hAnsi="仿宋_GB2312" w:cs="仿宋_GB2312"/>
          <w:color w:val="auto"/>
          <w:sz w:val="24"/>
          <w:highlight w:val="none"/>
          <w:u w:val="single"/>
        </w:rPr>
      </w:pPr>
    </w:p>
    <w:p w14:paraId="337B42F3">
      <w:pPr>
        <w:pStyle w:val="10"/>
        <w:spacing w:before="46" w:after="46" w:line="300" w:lineRule="auto"/>
        <w:ind w:firstLine="480"/>
        <w:rPr>
          <w:rFonts w:hint="eastAsia" w:ascii="仿宋_GB2312" w:hAnsi="仿宋_GB2312" w:cs="仿宋_GB2312"/>
          <w:color w:val="auto"/>
          <w:sz w:val="24"/>
          <w:highlight w:val="none"/>
        </w:rPr>
      </w:pPr>
      <w:r>
        <w:rPr>
          <w:rFonts w:hint="eastAsia" w:ascii="仿宋_GB2312" w:hAnsi="仿宋_GB2312" w:eastAsia="仿宋_GB2312" w:cs="仿宋_GB2312"/>
          <w:color w:val="auto"/>
          <w:kern w:val="2"/>
          <w:sz w:val="24"/>
          <w:szCs w:val="24"/>
          <w:highlight w:val="none"/>
        </w:rPr>
        <w:t>我单位现参与</w:t>
      </w:r>
      <w:r>
        <w:rPr>
          <w:rFonts w:hint="eastAsia" w:ascii="仿宋_GB2312" w:hAnsi="仿宋_GB2312" w:eastAsia="仿宋_GB2312" w:cs="仿宋_GB2312"/>
          <w:color w:val="auto"/>
          <w:kern w:val="2"/>
          <w:sz w:val="24"/>
          <w:szCs w:val="24"/>
          <w:highlight w:val="none"/>
          <w:u w:val="single"/>
        </w:rPr>
        <w:t xml:space="preserve">             </w:t>
      </w:r>
      <w:r>
        <w:rPr>
          <w:rFonts w:hint="eastAsia" w:ascii="仿宋_GB2312" w:hAnsi="仿宋_GB2312" w:eastAsia="仿宋_GB2312" w:cs="仿宋_GB2312"/>
          <w:color w:val="auto"/>
          <w:kern w:val="2"/>
          <w:sz w:val="24"/>
          <w:szCs w:val="24"/>
          <w:highlight w:val="none"/>
        </w:rPr>
        <w:t>项目（项目编号：</w:t>
      </w:r>
      <w:r>
        <w:rPr>
          <w:rFonts w:hint="eastAsia" w:ascii="仿宋_GB2312" w:hAnsi="仿宋_GB2312" w:eastAsia="仿宋_GB2312" w:cs="仿宋_GB2312"/>
          <w:color w:val="auto"/>
          <w:kern w:val="2"/>
          <w:sz w:val="24"/>
          <w:szCs w:val="24"/>
          <w:highlight w:val="none"/>
          <w:u w:val="single"/>
        </w:rPr>
        <w:t xml:space="preserve">                </w:t>
      </w:r>
      <w:r>
        <w:rPr>
          <w:rFonts w:hint="eastAsia" w:ascii="仿宋_GB2312" w:hAnsi="仿宋_GB2312" w:eastAsia="仿宋_GB2312" w:cs="仿宋_GB2312"/>
          <w:color w:val="auto"/>
          <w:kern w:val="2"/>
          <w:sz w:val="24"/>
          <w:szCs w:val="24"/>
          <w:highlight w:val="none"/>
        </w:rPr>
        <w:t>）</w:t>
      </w:r>
      <w:r>
        <w:rPr>
          <w:rFonts w:hint="eastAsia" w:ascii="仿宋_GB2312" w:hAnsi="仿宋_GB2312" w:cs="仿宋_GB2312"/>
          <w:color w:val="auto"/>
          <w:sz w:val="24"/>
          <w:highlight w:val="none"/>
        </w:rPr>
        <w:t>，现本公司郑重承诺：</w:t>
      </w:r>
    </w:p>
    <w:p w14:paraId="14043712">
      <w:pPr>
        <w:pStyle w:val="6"/>
        <w:spacing w:before="0" w:beforeAutospacing="0" w:after="0" w:afterAutospacing="0"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本公司是按照《企业会计准则》和《企业会计制度》的规定编制的财务报告;财务报告符合适用的会计准则和相关会计制度的规定，无税务纠纷，具有健全的财务制度。本公司随时接受采购人的检查验证。如违反上述承诺，我单位将自愿接受处罚。</w:t>
      </w:r>
    </w:p>
    <w:p w14:paraId="1A0F8FF2">
      <w:pPr>
        <w:pStyle w:val="6"/>
        <w:spacing w:before="0" w:beforeAutospacing="0" w:after="0" w:afterAutospacing="0" w:line="360" w:lineRule="auto"/>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 xml:space="preserve">    特此承诺。</w:t>
      </w:r>
    </w:p>
    <w:p w14:paraId="179741A1">
      <w:pPr>
        <w:pStyle w:val="10"/>
        <w:spacing w:before="46" w:after="46" w:line="300" w:lineRule="auto"/>
        <w:ind w:firstLine="480"/>
        <w:rPr>
          <w:rFonts w:hint="eastAsia" w:ascii="仿宋_GB2312" w:hAnsi="仿宋_GB2312" w:cs="仿宋_GB2312"/>
          <w:color w:val="auto"/>
          <w:sz w:val="24"/>
          <w:highlight w:val="none"/>
        </w:rPr>
      </w:pPr>
    </w:p>
    <w:p w14:paraId="26456CA7">
      <w:pPr>
        <w:pStyle w:val="10"/>
        <w:spacing w:before="46" w:after="46" w:line="300" w:lineRule="auto"/>
        <w:ind w:firstLine="480"/>
        <w:rPr>
          <w:rFonts w:hint="eastAsia" w:ascii="仿宋_GB2312" w:hAnsi="仿宋_GB2312" w:cs="仿宋_GB2312"/>
          <w:color w:val="auto"/>
          <w:sz w:val="24"/>
          <w:highlight w:val="none"/>
        </w:rPr>
      </w:pPr>
    </w:p>
    <w:p w14:paraId="0C1A7EBD">
      <w:pPr>
        <w:keepNext w:val="0"/>
        <w:keepLines w:val="0"/>
        <w:kinsoku/>
        <w:wordWrap/>
        <w:overflowPunct/>
        <w:topLinePunct w:val="0"/>
        <w:bidi w:val="0"/>
        <w:adjustRightInd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lang w:eastAsia="zh-CN"/>
        </w:rPr>
        <w:t>加盖公章</w:t>
      </w:r>
      <w:r>
        <w:rPr>
          <w:rFonts w:hint="eastAsia" w:ascii="仿宋_GB2312" w:hAnsi="仿宋_GB2312" w:eastAsia="仿宋_GB2312" w:cs="仿宋_GB2312"/>
          <w:color w:val="auto"/>
          <w:sz w:val="24"/>
          <w:szCs w:val="24"/>
          <w:highlight w:val="none"/>
        </w:rPr>
        <w:t>）：XXX</w:t>
      </w:r>
    </w:p>
    <w:p w14:paraId="17D3897A">
      <w:pPr>
        <w:pStyle w:val="10"/>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Cs/>
          <w:color w:val="auto"/>
          <w:sz w:val="24"/>
          <w:szCs w:val="24"/>
          <w:highlight w:val="none"/>
          <w:lang w:eastAsia="zh-CN"/>
        </w:rPr>
        <w:t>法定代表人/单位负责人</w:t>
      </w:r>
      <w:r>
        <w:rPr>
          <w:rFonts w:hint="eastAsia" w:ascii="仿宋_GB2312" w:hAnsi="仿宋_GB2312" w:eastAsia="仿宋_GB2312" w:cs="仿宋_GB2312"/>
          <w:bCs/>
          <w:color w:val="auto"/>
          <w:sz w:val="24"/>
          <w:szCs w:val="24"/>
          <w:highlight w:val="none"/>
        </w:rPr>
        <w:t>或授权代表（签字</w:t>
      </w:r>
      <w:r>
        <w:rPr>
          <w:rFonts w:hint="eastAsia" w:ascii="仿宋_GB2312" w:hAnsi="仿宋_GB2312" w:cs="仿宋_GB2312"/>
          <w:bCs/>
          <w:color w:val="auto"/>
          <w:sz w:val="24"/>
          <w:szCs w:val="24"/>
          <w:highlight w:val="none"/>
          <w:lang w:eastAsia="zh-CN"/>
        </w:rPr>
        <w:t>或加盖个人印章</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color w:val="auto"/>
          <w:sz w:val="24"/>
          <w:szCs w:val="24"/>
          <w:highlight w:val="none"/>
        </w:rPr>
        <w:t>：</w:t>
      </w:r>
    </w:p>
    <w:p w14:paraId="69482511">
      <w:pPr>
        <w:pStyle w:val="10"/>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lang w:eastAsia="zh-CN"/>
        </w:rPr>
        <w:sectPr>
          <w:pgSz w:w="11850" w:h="16783"/>
          <w:pgMar w:top="1417" w:right="1134" w:bottom="1417" w:left="1134" w:header="851" w:footer="992" w:gutter="0"/>
          <w:pgBorders>
            <w:top w:val="none" w:sz="0" w:space="0"/>
            <w:left w:val="none" w:sz="0" w:space="0"/>
            <w:bottom w:val="none" w:sz="0" w:space="0"/>
            <w:right w:val="none" w:sz="0" w:space="0"/>
          </w:pgBorders>
          <w:pgNumType w:fmt="decimal" w:start="1"/>
          <w:cols w:space="720" w:num="1"/>
          <w:rtlGutter w:val="0"/>
          <w:docGrid w:type="lines" w:linePitch="312" w:charSpace="0"/>
        </w:sectPr>
      </w:pPr>
      <w:r>
        <w:rPr>
          <w:rFonts w:hint="eastAsia" w:ascii="仿宋_GB2312" w:hAnsi="仿宋_GB2312" w:eastAsia="仿宋_GB2312" w:cs="仿宋_GB2312"/>
          <w:color w:val="auto"/>
          <w:sz w:val="24"/>
          <w:szCs w:val="24"/>
          <w:highlight w:val="none"/>
        </w:rPr>
        <w:t>日    期</w:t>
      </w:r>
    </w:p>
    <w:p w14:paraId="46A9F7C6">
      <w:pPr>
        <w:pStyle w:val="10"/>
        <w:spacing w:before="46" w:after="46"/>
        <w:rPr>
          <w:rFonts w:hint="eastAsia" w:ascii="仿宋_GB2312" w:hAnsi="仿宋_GB2312" w:cs="仿宋_GB2312"/>
          <w:color w:val="auto"/>
          <w:sz w:val="28"/>
          <w:szCs w:val="28"/>
          <w:highlight w:val="none"/>
        </w:rPr>
      </w:pPr>
    </w:p>
    <w:p w14:paraId="7314B116">
      <w:pPr>
        <w:pStyle w:val="10"/>
        <w:spacing w:before="46" w:after="46"/>
        <w:ind w:firstLine="640"/>
        <w:jc w:val="center"/>
        <w:rPr>
          <w:rFonts w:hint="eastAsia" w:ascii="仿宋_GB2312" w:hAnsi="仿宋_GB2312" w:cs="仿宋_GB2312"/>
          <w:b/>
          <w:bCs/>
          <w:color w:val="auto"/>
          <w:sz w:val="28"/>
          <w:szCs w:val="28"/>
          <w:highlight w:val="none"/>
        </w:rPr>
      </w:pPr>
      <w:r>
        <w:rPr>
          <w:rFonts w:hint="eastAsia" w:ascii="仿宋_GB2312" w:hAnsi="仿宋_GB2312" w:cs="仿宋_GB2312"/>
          <w:b/>
          <w:bCs/>
          <w:color w:val="auto"/>
          <w:sz w:val="28"/>
          <w:szCs w:val="28"/>
          <w:highlight w:val="none"/>
        </w:rPr>
        <w:t>具有履行合同所必需的设备和专业技术能力声明函</w:t>
      </w:r>
    </w:p>
    <w:p w14:paraId="7A12A667">
      <w:pPr>
        <w:pStyle w:val="10"/>
        <w:spacing w:before="46" w:after="46"/>
        <w:ind w:firstLine="640"/>
        <w:jc w:val="center"/>
        <w:rPr>
          <w:rFonts w:hint="eastAsia" w:ascii="仿宋_GB2312" w:hAnsi="仿宋_GB2312" w:cs="仿宋_GB2312"/>
          <w:b/>
          <w:bCs/>
          <w:color w:val="auto"/>
          <w:sz w:val="32"/>
          <w:szCs w:val="32"/>
          <w:highlight w:val="none"/>
        </w:rPr>
      </w:pPr>
    </w:p>
    <w:p w14:paraId="20691D22">
      <w:pPr>
        <w:pStyle w:val="6"/>
        <w:adjustRightInd w:val="0"/>
        <w:snapToGrid w:val="0"/>
        <w:spacing w:before="0" w:beforeAutospacing="0" w:after="156" w:afterLines="50" w:afterAutospacing="0" w:line="360" w:lineRule="auto"/>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lang w:eastAsia="zh-CN"/>
        </w:rPr>
        <w:t>隆昌市中医医院</w:t>
      </w:r>
      <w:r>
        <w:rPr>
          <w:rFonts w:hint="eastAsia" w:ascii="仿宋_GB2312" w:hAnsi="仿宋_GB2312" w:eastAsia="仿宋_GB2312" w:cs="仿宋_GB2312"/>
          <w:color w:val="auto"/>
          <w:kern w:val="2"/>
          <w:sz w:val="24"/>
          <w:szCs w:val="24"/>
          <w:highlight w:val="none"/>
        </w:rPr>
        <w:t>：</w:t>
      </w:r>
    </w:p>
    <w:p w14:paraId="5F6274E7">
      <w:pPr>
        <w:pStyle w:val="6"/>
        <w:spacing w:before="0" w:beforeAutospacing="0" w:after="0" w:afterAutospacing="0" w:line="360" w:lineRule="auto"/>
        <w:ind w:firstLine="487" w:firstLineChars="203"/>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我单位现参与</w:t>
      </w:r>
      <w:r>
        <w:rPr>
          <w:rFonts w:hint="eastAsia" w:ascii="仿宋_GB2312" w:hAnsi="仿宋_GB2312" w:eastAsia="仿宋_GB2312" w:cs="仿宋_GB2312"/>
          <w:color w:val="auto"/>
          <w:kern w:val="2"/>
          <w:sz w:val="24"/>
          <w:szCs w:val="24"/>
          <w:highlight w:val="none"/>
          <w:u w:val="single"/>
        </w:rPr>
        <w:t xml:space="preserve">             </w:t>
      </w:r>
      <w:r>
        <w:rPr>
          <w:rFonts w:hint="eastAsia" w:ascii="仿宋_GB2312" w:hAnsi="仿宋_GB2312" w:eastAsia="仿宋_GB2312" w:cs="仿宋_GB2312"/>
          <w:color w:val="auto"/>
          <w:kern w:val="2"/>
          <w:sz w:val="24"/>
          <w:szCs w:val="24"/>
          <w:highlight w:val="none"/>
        </w:rPr>
        <w:t>项目（项目编号：</w:t>
      </w:r>
      <w:r>
        <w:rPr>
          <w:rFonts w:hint="eastAsia" w:ascii="仿宋_GB2312" w:hAnsi="仿宋_GB2312" w:eastAsia="仿宋_GB2312" w:cs="仿宋_GB2312"/>
          <w:color w:val="auto"/>
          <w:kern w:val="2"/>
          <w:sz w:val="24"/>
          <w:szCs w:val="24"/>
          <w:highlight w:val="none"/>
          <w:u w:val="single"/>
        </w:rPr>
        <w:t xml:space="preserve">                </w:t>
      </w:r>
      <w:r>
        <w:rPr>
          <w:rFonts w:hint="eastAsia" w:ascii="仿宋_GB2312" w:hAnsi="仿宋_GB2312" w:eastAsia="仿宋_GB2312" w:cs="仿宋_GB2312"/>
          <w:color w:val="auto"/>
          <w:kern w:val="2"/>
          <w:sz w:val="24"/>
          <w:szCs w:val="24"/>
          <w:highlight w:val="none"/>
        </w:rPr>
        <w:t>），并作出如下承诺：</w:t>
      </w:r>
    </w:p>
    <w:p w14:paraId="49666022">
      <w:pPr>
        <w:pStyle w:val="6"/>
        <w:spacing w:before="0" w:beforeAutospacing="0" w:after="0" w:afterAutospacing="0" w:line="360" w:lineRule="auto"/>
        <w:ind w:firstLine="487" w:firstLineChars="203"/>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我单位具有履行合同所必需的设备和专业技术能力。如违反上述承诺，我单位将自愿接受处罚。</w:t>
      </w:r>
    </w:p>
    <w:p w14:paraId="1F3D9E18">
      <w:pPr>
        <w:pStyle w:val="6"/>
        <w:spacing w:before="0" w:beforeAutospacing="0" w:after="0" w:afterAutospacing="0" w:line="360" w:lineRule="auto"/>
        <w:ind w:firstLine="487" w:firstLineChars="203"/>
        <w:rPr>
          <w:rFonts w:hint="eastAsia" w:ascii="仿宋_GB2312" w:hAnsi="仿宋_GB2312" w:eastAsia="仿宋_GB2312" w:cs="仿宋_GB2312"/>
          <w:color w:val="auto"/>
          <w:kern w:val="2"/>
          <w:sz w:val="24"/>
          <w:szCs w:val="24"/>
          <w:highlight w:val="none"/>
        </w:rPr>
      </w:pPr>
      <w:r>
        <w:rPr>
          <w:rFonts w:hint="eastAsia" w:ascii="仿宋_GB2312" w:hAnsi="仿宋_GB2312" w:eastAsia="仿宋_GB2312" w:cs="仿宋_GB2312"/>
          <w:color w:val="auto"/>
          <w:kern w:val="2"/>
          <w:sz w:val="24"/>
          <w:szCs w:val="24"/>
          <w:highlight w:val="none"/>
        </w:rPr>
        <w:t>特此承诺。</w:t>
      </w:r>
    </w:p>
    <w:p w14:paraId="71A994C6">
      <w:pPr>
        <w:pStyle w:val="10"/>
        <w:spacing w:before="46" w:after="46"/>
        <w:ind w:firstLine="480"/>
        <w:rPr>
          <w:rFonts w:hint="eastAsia" w:ascii="仿宋_GB2312" w:hAnsi="仿宋_GB2312" w:cs="仿宋_GB2312"/>
          <w:color w:val="auto"/>
          <w:sz w:val="24"/>
          <w:highlight w:val="none"/>
        </w:rPr>
      </w:pPr>
    </w:p>
    <w:p w14:paraId="4E723D69">
      <w:pPr>
        <w:keepNext w:val="0"/>
        <w:keepLines w:val="0"/>
        <w:kinsoku/>
        <w:wordWrap/>
        <w:overflowPunct/>
        <w:topLinePunct w:val="0"/>
        <w:bidi w:val="0"/>
        <w:adjustRightInd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供应商名称（</w:t>
      </w:r>
      <w:r>
        <w:rPr>
          <w:rFonts w:hint="eastAsia" w:ascii="仿宋_GB2312" w:hAnsi="仿宋_GB2312" w:eastAsia="仿宋_GB2312" w:cs="仿宋_GB2312"/>
          <w:color w:val="auto"/>
          <w:sz w:val="24"/>
          <w:szCs w:val="24"/>
          <w:highlight w:val="none"/>
          <w:lang w:eastAsia="zh-CN"/>
        </w:rPr>
        <w:t>加盖公章</w:t>
      </w:r>
      <w:r>
        <w:rPr>
          <w:rFonts w:hint="eastAsia" w:ascii="仿宋_GB2312" w:hAnsi="仿宋_GB2312" w:eastAsia="仿宋_GB2312" w:cs="仿宋_GB2312"/>
          <w:color w:val="auto"/>
          <w:sz w:val="24"/>
          <w:szCs w:val="24"/>
          <w:highlight w:val="none"/>
        </w:rPr>
        <w:t>）：XXX</w:t>
      </w:r>
    </w:p>
    <w:p w14:paraId="68C825A7">
      <w:pPr>
        <w:pStyle w:val="10"/>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Cs/>
          <w:color w:val="auto"/>
          <w:sz w:val="24"/>
          <w:szCs w:val="24"/>
          <w:highlight w:val="none"/>
          <w:lang w:eastAsia="zh-CN"/>
        </w:rPr>
        <w:t>法定代表人/单位负责人</w:t>
      </w:r>
      <w:r>
        <w:rPr>
          <w:rFonts w:hint="eastAsia" w:ascii="仿宋_GB2312" w:hAnsi="仿宋_GB2312" w:eastAsia="仿宋_GB2312" w:cs="仿宋_GB2312"/>
          <w:bCs/>
          <w:color w:val="auto"/>
          <w:sz w:val="24"/>
          <w:szCs w:val="24"/>
          <w:highlight w:val="none"/>
        </w:rPr>
        <w:t>或授权代表（签字</w:t>
      </w:r>
      <w:r>
        <w:rPr>
          <w:rFonts w:hint="eastAsia" w:ascii="仿宋_GB2312" w:hAnsi="仿宋_GB2312" w:cs="仿宋_GB2312"/>
          <w:bCs/>
          <w:color w:val="auto"/>
          <w:sz w:val="24"/>
          <w:szCs w:val="24"/>
          <w:highlight w:val="none"/>
          <w:lang w:eastAsia="zh-CN"/>
        </w:rPr>
        <w:t>或加盖个人印章</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color w:val="auto"/>
          <w:sz w:val="24"/>
          <w:szCs w:val="24"/>
          <w:highlight w:val="none"/>
        </w:rPr>
        <w:t>：</w:t>
      </w:r>
    </w:p>
    <w:p w14:paraId="054134F7">
      <w:pPr>
        <w:pStyle w:val="10"/>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lang w:eastAsia="zh-CN"/>
        </w:rPr>
        <w:sectPr>
          <w:footerReference r:id="rId4" w:type="default"/>
          <w:pgSz w:w="11850" w:h="16783"/>
          <w:pgMar w:top="1417" w:right="1134" w:bottom="1417" w:left="1134" w:header="851" w:footer="992" w:gutter="0"/>
          <w:pgBorders>
            <w:top w:val="none" w:sz="0" w:space="0"/>
            <w:left w:val="none" w:sz="0" w:space="0"/>
            <w:bottom w:val="none" w:sz="0" w:space="0"/>
            <w:right w:val="none" w:sz="0" w:space="0"/>
          </w:pgBorders>
          <w:pgNumType w:fmt="decimal"/>
          <w:cols w:space="720" w:num="1"/>
          <w:rtlGutter w:val="0"/>
          <w:docGrid w:type="lines" w:linePitch="312" w:charSpace="0"/>
        </w:sectPr>
      </w:pPr>
      <w:r>
        <w:rPr>
          <w:rFonts w:hint="eastAsia" w:ascii="仿宋_GB2312" w:hAnsi="仿宋_GB2312" w:eastAsia="仿宋_GB2312" w:cs="仿宋_GB2312"/>
          <w:color w:val="auto"/>
          <w:sz w:val="24"/>
          <w:szCs w:val="24"/>
          <w:highlight w:val="none"/>
        </w:rPr>
        <w:t>日    期</w:t>
      </w:r>
    </w:p>
    <w:p w14:paraId="55F7A253">
      <w:pPr>
        <w:pStyle w:val="10"/>
        <w:keepNext w:val="0"/>
        <w:keepLines w:val="0"/>
        <w:pageBreakBefore w:val="0"/>
        <w:widowControl w:val="0"/>
        <w:kinsoku/>
        <w:wordWrap/>
        <w:overflowPunct/>
        <w:topLinePunct w:val="0"/>
        <w:autoSpaceDE/>
        <w:autoSpaceDN/>
        <w:bidi w:val="0"/>
        <w:adjustRightInd/>
        <w:snapToGrid/>
        <w:spacing w:before="48" w:beforeLines="15" w:after="48" w:afterLines="15" w:line="360" w:lineRule="auto"/>
        <w:ind w:left="0" w:leftChars="0" w:right="0" w:rightChars="0" w:firstLine="0" w:firstLineChars="0"/>
        <w:jc w:val="both"/>
        <w:textAlignment w:val="auto"/>
        <w:outlineLvl w:val="9"/>
        <w:rPr>
          <w:rFonts w:hint="eastAsia" w:ascii="仿宋_GB2312" w:hAnsi="仿宋_GB2312" w:eastAsia="仿宋_GB2312" w:cs="仿宋_GB2312"/>
          <w:b/>
          <w:bCs/>
          <w:color w:val="auto"/>
          <w:kern w:val="0"/>
          <w:sz w:val="24"/>
          <w:szCs w:val="24"/>
          <w:highlight w:val="none"/>
          <w:lang w:val="en-US" w:eastAsia="zh-CN" w:bidi="ar"/>
        </w:rPr>
      </w:pPr>
    </w:p>
    <w:p w14:paraId="67348F69">
      <w:pPr>
        <w:keepNext w:val="0"/>
        <w:keepLines w:val="0"/>
        <w:widowControl/>
        <w:suppressLineNumbers w:val="0"/>
        <w:kinsoku/>
        <w:wordWrap/>
        <w:overflowPunct/>
        <w:topLinePunct w:val="0"/>
        <w:bidi w:val="0"/>
        <w:spacing w:line="360" w:lineRule="auto"/>
        <w:jc w:val="center"/>
        <w:rPr>
          <w:rFonts w:hint="eastAsia" w:ascii="仿宋_GB2312" w:hAnsi="仿宋_GB2312" w:eastAsia="仿宋_GB2312" w:cs="仿宋_GB2312"/>
          <w:b/>
          <w:bCs/>
          <w:color w:val="auto"/>
          <w:kern w:val="0"/>
          <w:sz w:val="28"/>
          <w:szCs w:val="28"/>
          <w:highlight w:val="none"/>
          <w:lang w:val="en-US" w:eastAsia="zh-CN" w:bidi="ar"/>
        </w:rPr>
      </w:pPr>
      <w:r>
        <w:rPr>
          <w:rFonts w:hint="eastAsia" w:ascii="仿宋_GB2312" w:hAnsi="仿宋_GB2312" w:eastAsia="仿宋_GB2312" w:cs="仿宋_GB2312"/>
          <w:b/>
          <w:bCs/>
          <w:color w:val="auto"/>
          <w:kern w:val="0"/>
          <w:sz w:val="28"/>
          <w:szCs w:val="28"/>
          <w:highlight w:val="none"/>
          <w:lang w:val="en-US" w:eastAsia="zh-CN" w:bidi="ar"/>
        </w:rPr>
        <w:t>依法缴纳税收和社会保障资金承诺函</w:t>
      </w:r>
    </w:p>
    <w:p w14:paraId="61DC998F">
      <w:pPr>
        <w:keepNext w:val="0"/>
        <w:keepLines w:val="0"/>
        <w:widowControl/>
        <w:suppressLineNumbers w:val="0"/>
        <w:kinsoku/>
        <w:wordWrap/>
        <w:overflowPunct/>
        <w:topLinePunct w:val="0"/>
        <w:bidi w:val="0"/>
        <w:spacing w:line="360" w:lineRule="auto"/>
        <w:jc w:val="center"/>
        <w:rPr>
          <w:rFonts w:hint="eastAsia" w:ascii="仿宋_GB2312" w:hAnsi="仿宋_GB2312" w:eastAsia="仿宋_GB2312" w:cs="仿宋_GB2312"/>
          <w:b/>
          <w:bCs/>
          <w:color w:val="auto"/>
          <w:kern w:val="0"/>
          <w:sz w:val="24"/>
          <w:szCs w:val="24"/>
          <w:highlight w:val="none"/>
          <w:lang w:val="en-US" w:eastAsia="zh-CN" w:bidi="ar"/>
        </w:rPr>
      </w:pPr>
    </w:p>
    <w:p w14:paraId="2EEBCCE7">
      <w:pPr>
        <w:pStyle w:val="10"/>
        <w:keepNext w:val="0"/>
        <w:keepLines w:val="0"/>
        <w:pageBreakBefore w:val="0"/>
        <w:widowControl w:val="0"/>
        <w:kinsoku/>
        <w:wordWrap/>
        <w:overflowPunct/>
        <w:topLinePunct w:val="0"/>
        <w:autoSpaceDE/>
        <w:autoSpaceDN/>
        <w:bidi w:val="0"/>
        <w:adjustRightInd/>
        <w:snapToGrid/>
        <w:spacing w:after="313" w:afterLines="100" w:line="360" w:lineRule="auto"/>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cs="仿宋_GB2312"/>
          <w:color w:val="auto"/>
          <w:sz w:val="24"/>
          <w:szCs w:val="24"/>
          <w:highlight w:val="none"/>
          <w:lang w:eastAsia="zh-CN"/>
        </w:rPr>
        <w:t>隆昌市中医医院</w:t>
      </w:r>
      <w:r>
        <w:rPr>
          <w:rFonts w:hint="eastAsia" w:ascii="仿宋_GB2312" w:hAnsi="仿宋_GB2312" w:eastAsia="仿宋_GB2312" w:cs="仿宋_GB2312"/>
          <w:color w:val="auto"/>
          <w:sz w:val="24"/>
          <w:szCs w:val="24"/>
          <w:highlight w:val="none"/>
        </w:rPr>
        <w:t>：</w:t>
      </w:r>
    </w:p>
    <w:p w14:paraId="75CB7484">
      <w:pPr>
        <w:pStyle w:val="6"/>
        <w:keepNext w:val="0"/>
        <w:keepLines w:val="0"/>
        <w:pageBreakBefore w:val="0"/>
        <w:widowControl/>
        <w:suppressLineNumbers w:val="0"/>
        <w:kinsoku/>
        <w:wordWrap/>
        <w:overflowPunct/>
        <w:topLinePunct w:val="0"/>
        <w:autoSpaceDE/>
        <w:autoSpaceDN/>
        <w:bidi w:val="0"/>
        <w:adjustRightInd/>
        <w:snapToGrid/>
        <w:spacing w:before="0" w:beforeLines="0" w:beforeAutospacing="0" w:after="0" w:afterLines="0" w:afterAutospacing="0" w:line="360" w:lineRule="auto"/>
        <w:ind w:left="0" w:leftChars="0" w:right="0" w:rightChars="0" w:firstLine="12" w:firstLineChars="5"/>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我</w:t>
      </w:r>
      <w:r>
        <w:rPr>
          <w:rFonts w:hint="eastAsia" w:ascii="仿宋_GB2312" w:hAnsi="仿宋_GB2312" w:eastAsia="仿宋_GB2312" w:cs="仿宋_GB2312"/>
          <w:color w:val="auto"/>
          <w:sz w:val="24"/>
          <w:szCs w:val="24"/>
          <w:highlight w:val="none"/>
          <w:lang w:eastAsia="zh-CN"/>
        </w:rPr>
        <w:t>单位</w:t>
      </w:r>
      <w:r>
        <w:rPr>
          <w:rFonts w:hint="eastAsia" w:ascii="仿宋_GB2312" w:hAnsi="仿宋_GB2312" w:eastAsia="仿宋_GB2312" w:cs="仿宋_GB2312"/>
          <w:color w:val="auto"/>
          <w:sz w:val="24"/>
          <w:szCs w:val="24"/>
          <w:highlight w:val="none"/>
        </w:rPr>
        <w:t>现参与</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 xml:space="preserve"> 项目（</w:t>
      </w:r>
      <w:r>
        <w:rPr>
          <w:rFonts w:hint="eastAsia" w:ascii="仿宋_GB2312" w:hAnsi="仿宋_GB2312" w:eastAsia="仿宋_GB2312" w:cs="仿宋_GB2312"/>
          <w:color w:val="auto"/>
          <w:sz w:val="24"/>
          <w:szCs w:val="24"/>
          <w:highlight w:val="none"/>
          <w:lang w:eastAsia="zh-CN"/>
        </w:rPr>
        <w:t>项目</w:t>
      </w:r>
      <w:r>
        <w:rPr>
          <w:rFonts w:hint="eastAsia" w:ascii="仿宋_GB2312" w:hAnsi="仿宋_GB2312" w:eastAsia="仿宋_GB2312" w:cs="仿宋_GB2312"/>
          <w:color w:val="auto"/>
          <w:sz w:val="24"/>
          <w:szCs w:val="24"/>
          <w:highlight w:val="none"/>
        </w:rPr>
        <w:t>编号：</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 xml:space="preserve"> ），并</w:t>
      </w:r>
      <w:r>
        <w:rPr>
          <w:rFonts w:hint="eastAsia" w:ascii="仿宋_GB2312" w:hAnsi="仿宋_GB2312" w:eastAsia="仿宋_GB2312" w:cs="仿宋_GB2312"/>
          <w:color w:val="auto"/>
          <w:sz w:val="24"/>
          <w:szCs w:val="24"/>
          <w:highlight w:val="none"/>
          <w:lang w:eastAsia="zh-CN"/>
        </w:rPr>
        <w:t>作出</w:t>
      </w:r>
      <w:r>
        <w:rPr>
          <w:rFonts w:hint="eastAsia" w:ascii="仿宋_GB2312" w:hAnsi="仿宋_GB2312" w:eastAsia="仿宋_GB2312" w:cs="仿宋_GB2312"/>
          <w:color w:val="auto"/>
          <w:sz w:val="24"/>
          <w:szCs w:val="24"/>
          <w:highlight w:val="none"/>
        </w:rPr>
        <w:t>如下承诺：</w:t>
      </w:r>
    </w:p>
    <w:p w14:paraId="5BA8BFE8">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我单位依法缴纳税收和员工社会保险，随时接受采购人的检查验证。</w:t>
      </w:r>
      <w:r>
        <w:rPr>
          <w:rFonts w:hint="eastAsia" w:ascii="仿宋_GB2312" w:hAnsi="仿宋_GB2312" w:eastAsia="仿宋_GB2312" w:cs="仿宋_GB2312"/>
          <w:color w:val="auto"/>
          <w:kern w:val="2"/>
          <w:sz w:val="24"/>
          <w:szCs w:val="24"/>
          <w:highlight w:val="none"/>
          <w:lang w:val="en-US" w:eastAsia="zh-CN" w:bidi="ar-SA"/>
        </w:rPr>
        <w:t>如违反上述承诺，我单位将自愿接受处罚</w:t>
      </w:r>
      <w:r>
        <w:rPr>
          <w:rFonts w:hint="eastAsia" w:ascii="仿宋_GB2312" w:hAnsi="仿宋_GB2312" w:eastAsia="仿宋_GB2312" w:cs="仿宋_GB2312"/>
          <w:color w:val="auto"/>
          <w:sz w:val="24"/>
          <w:szCs w:val="24"/>
          <w:highlight w:val="none"/>
        </w:rPr>
        <w:t>。</w:t>
      </w:r>
    </w:p>
    <w:p w14:paraId="218A79BB">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left"/>
        <w:textAlignment w:val="auto"/>
        <w:outlineLvl w:val="9"/>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特此承诺。</w:t>
      </w:r>
    </w:p>
    <w:p w14:paraId="4B478E0C">
      <w:pPr>
        <w:pStyle w:val="6"/>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360" w:lineRule="auto"/>
        <w:ind w:left="0" w:leftChars="0" w:right="0" w:rightChars="0" w:firstLine="0" w:firstLineChars="0"/>
        <w:jc w:val="left"/>
        <w:textAlignment w:val="auto"/>
        <w:outlineLvl w:val="9"/>
        <w:rPr>
          <w:rFonts w:hint="eastAsia" w:ascii="仿宋_GB2312" w:hAnsi="仿宋_GB2312" w:eastAsia="仿宋_GB2312" w:cs="仿宋_GB2312"/>
          <w:color w:val="auto"/>
          <w:sz w:val="24"/>
          <w:szCs w:val="24"/>
          <w:highlight w:val="none"/>
        </w:rPr>
      </w:pPr>
    </w:p>
    <w:p w14:paraId="328BF44E">
      <w:pPr>
        <w:keepNext w:val="0"/>
        <w:keepLines w:val="0"/>
        <w:kinsoku/>
        <w:wordWrap/>
        <w:overflowPunct/>
        <w:topLinePunct w:val="0"/>
        <w:bidi w:val="0"/>
        <w:adjustRightInd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lang w:eastAsia="zh-CN"/>
        </w:rPr>
        <w:t>加盖公章</w:t>
      </w:r>
      <w:r>
        <w:rPr>
          <w:rFonts w:hint="eastAsia" w:ascii="仿宋_GB2312" w:hAnsi="仿宋_GB2312" w:eastAsia="仿宋_GB2312" w:cs="仿宋_GB2312"/>
          <w:color w:val="auto"/>
          <w:sz w:val="24"/>
          <w:szCs w:val="24"/>
          <w:highlight w:val="none"/>
        </w:rPr>
        <w:t>）：XXX</w:t>
      </w:r>
    </w:p>
    <w:p w14:paraId="5BF237EC">
      <w:pPr>
        <w:pStyle w:val="10"/>
        <w:keepNext w:val="0"/>
        <w:keepLines w:val="0"/>
        <w:kinsoku/>
        <w:wordWrap/>
        <w:overflowPunct/>
        <w:topLinePunct w:val="0"/>
        <w:bidi w:val="0"/>
        <w:spacing w:line="360" w:lineRule="auto"/>
        <w:ind w:left="0" w:leftChars="0" w:firstLine="638" w:firstLineChars="266"/>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bCs/>
          <w:color w:val="auto"/>
          <w:sz w:val="24"/>
          <w:szCs w:val="24"/>
          <w:highlight w:val="none"/>
          <w:lang w:eastAsia="zh-CN"/>
        </w:rPr>
        <w:t>法定代表人/单位负责人</w:t>
      </w:r>
      <w:r>
        <w:rPr>
          <w:rFonts w:hint="eastAsia" w:ascii="仿宋_GB2312" w:hAnsi="仿宋_GB2312" w:eastAsia="仿宋_GB2312" w:cs="仿宋_GB2312"/>
          <w:bCs/>
          <w:color w:val="auto"/>
          <w:sz w:val="24"/>
          <w:szCs w:val="24"/>
          <w:highlight w:val="none"/>
        </w:rPr>
        <w:t>或授权代表（签字</w:t>
      </w:r>
      <w:r>
        <w:rPr>
          <w:rFonts w:hint="eastAsia" w:ascii="仿宋_GB2312" w:hAnsi="仿宋_GB2312" w:cs="仿宋_GB2312"/>
          <w:bCs/>
          <w:color w:val="auto"/>
          <w:sz w:val="24"/>
          <w:szCs w:val="24"/>
          <w:highlight w:val="none"/>
          <w:lang w:eastAsia="zh-CN"/>
        </w:rPr>
        <w:t>或加盖个人印章</w:t>
      </w:r>
      <w:r>
        <w:rPr>
          <w:rFonts w:hint="eastAsia" w:ascii="仿宋_GB2312" w:hAnsi="仿宋_GB2312" w:eastAsia="仿宋_GB2312" w:cs="仿宋_GB2312"/>
          <w:bCs/>
          <w:color w:val="auto"/>
          <w:sz w:val="24"/>
          <w:szCs w:val="24"/>
          <w:highlight w:val="none"/>
        </w:rPr>
        <w:t>）</w:t>
      </w:r>
      <w:r>
        <w:rPr>
          <w:rFonts w:hint="eastAsia" w:ascii="仿宋_GB2312" w:hAnsi="仿宋_GB2312" w:eastAsia="仿宋_GB2312" w:cs="仿宋_GB2312"/>
          <w:color w:val="auto"/>
          <w:sz w:val="24"/>
          <w:szCs w:val="24"/>
          <w:highlight w:val="none"/>
        </w:rPr>
        <w:t>：</w:t>
      </w:r>
    </w:p>
    <w:p w14:paraId="7B2CAEDE">
      <w:pPr>
        <w:pStyle w:val="10"/>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_GB2312" w:hAnsi="仿宋_GB2312" w:eastAsia="仿宋_GB2312" w:cs="仿宋_GB2312"/>
          <w:color w:val="auto"/>
          <w:sz w:val="24"/>
          <w:szCs w:val="24"/>
          <w:highlight w:val="none"/>
          <w:lang w:eastAsia="zh-CN"/>
        </w:rPr>
        <w:sectPr>
          <w:pgSz w:w="11906" w:h="16838"/>
          <w:pgMar w:top="1440" w:right="1800" w:bottom="1440" w:left="1800" w:header="851" w:footer="992" w:gutter="0"/>
          <w:cols w:space="425" w:num="1"/>
          <w:docGrid w:type="lines" w:linePitch="312" w:charSpace="0"/>
        </w:sectPr>
      </w:pP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lang w:eastAsia="zh-CN"/>
        </w:rPr>
        <w:t>：</w:t>
      </w:r>
    </w:p>
    <w:p w14:paraId="1CD04421">
      <w:pPr>
        <w:pStyle w:val="10"/>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both"/>
        <w:textAlignment w:val="auto"/>
        <w:outlineLvl w:val="9"/>
        <w:rPr>
          <w:rFonts w:hint="eastAsia" w:ascii="仿宋_GB2312" w:hAnsi="仿宋_GB2312" w:eastAsia="仿宋_GB2312" w:cs="仿宋_GB2312"/>
          <w:b/>
          <w:color w:val="auto"/>
          <w:sz w:val="30"/>
          <w:szCs w:val="30"/>
          <w:highlight w:val="none"/>
          <w:lang w:val="en-US" w:eastAsia="zh-CN"/>
        </w:rPr>
      </w:pPr>
      <w:r>
        <w:rPr>
          <w:rFonts w:hint="eastAsia" w:ascii="仿宋_GB2312" w:hAnsi="仿宋_GB2312" w:eastAsia="仿宋_GB2312" w:cs="仿宋_GB2312"/>
          <w:b/>
          <w:color w:val="auto"/>
          <w:sz w:val="30"/>
          <w:szCs w:val="30"/>
          <w:highlight w:val="none"/>
          <w:lang w:val="en-US" w:eastAsia="zh-CN"/>
        </w:rPr>
        <w:t xml:space="preserve">                  </w:t>
      </w:r>
    </w:p>
    <w:p w14:paraId="656621B8">
      <w:pPr>
        <w:keepNext w:val="0"/>
        <w:keepLines w:val="0"/>
        <w:pageBreakBefore w:val="0"/>
        <w:widowControl w:val="0"/>
        <w:kinsoku/>
        <w:wordWrap/>
        <w:overflowPunct/>
        <w:topLinePunct w:val="0"/>
        <w:autoSpaceDE/>
        <w:autoSpaceDN/>
        <w:bidi w:val="0"/>
        <w:adjustRightInd/>
        <w:snapToGrid/>
        <w:spacing w:line="360" w:lineRule="auto"/>
        <w:jc w:val="center"/>
        <w:textAlignment w:val="auto"/>
        <w:outlineLvl w:val="9"/>
        <w:rPr>
          <w:rFonts w:hint="eastAsia" w:ascii="仿宋_GB2312" w:hAnsi="仿宋_GB2312" w:eastAsia="仿宋_GB2312" w:cs="仿宋_GB2312"/>
          <w:b/>
          <w:color w:val="auto"/>
          <w:sz w:val="36"/>
          <w:szCs w:val="36"/>
          <w:highlight w:val="none"/>
          <w:lang w:val="en-US" w:eastAsia="zh-CN"/>
        </w:rPr>
      </w:pPr>
      <w:r>
        <w:rPr>
          <w:rFonts w:hint="eastAsia" w:ascii="仿宋_GB2312" w:hAnsi="仿宋_GB2312" w:eastAsia="仿宋_GB2312" w:cs="仿宋_GB2312"/>
          <w:b/>
          <w:color w:val="auto"/>
          <w:sz w:val="36"/>
          <w:szCs w:val="36"/>
          <w:highlight w:val="none"/>
          <w:lang w:eastAsia="zh-CN"/>
        </w:rPr>
        <w:t>法定代表人/单位负责人</w:t>
      </w:r>
      <w:r>
        <w:rPr>
          <w:rFonts w:hint="eastAsia" w:ascii="仿宋_GB2312" w:hAnsi="仿宋_GB2312" w:eastAsia="仿宋_GB2312" w:cs="仿宋_GB2312"/>
          <w:b/>
          <w:color w:val="auto"/>
          <w:sz w:val="36"/>
          <w:szCs w:val="36"/>
          <w:highlight w:val="none"/>
          <w:lang w:val="en-US" w:eastAsia="zh-CN"/>
        </w:rPr>
        <w:t>身份证明</w:t>
      </w:r>
    </w:p>
    <w:p w14:paraId="462BFC3D">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u w:val="none"/>
          <w:lang w:eastAsia="zh-CN"/>
        </w:rPr>
      </w:pPr>
    </w:p>
    <w:p w14:paraId="56FC6D35">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u w:val="none"/>
          <w:lang w:eastAsia="zh-CN"/>
        </w:rPr>
        <w:t>隆昌市中医医院</w:t>
      </w:r>
      <w:r>
        <w:rPr>
          <w:rFonts w:hint="eastAsia" w:ascii="仿宋_GB2312" w:hAnsi="仿宋_GB2312" w:eastAsia="仿宋_GB2312" w:cs="仿宋_GB2312"/>
          <w:color w:val="auto"/>
          <w:sz w:val="24"/>
          <w:szCs w:val="24"/>
          <w:highlight w:val="none"/>
          <w:u w:val="none"/>
        </w:rPr>
        <w:t>：</w:t>
      </w:r>
    </w:p>
    <w:p w14:paraId="407F6628">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rPr>
      </w:pPr>
    </w:p>
    <w:p w14:paraId="1A5788E7">
      <w:pPr>
        <w:keepNext w:val="0"/>
        <w:keepLines w:val="0"/>
        <w:kinsoku/>
        <w:wordWrap/>
        <w:overflowPunct/>
        <w:topLinePunct w:val="0"/>
        <w:bidi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姓名</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val="en-US" w:eastAsia="zh-CN"/>
        </w:rPr>
        <w:t>系</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none"/>
          <w:lang w:val="en-US" w:eastAsia="zh-CN"/>
        </w:rPr>
        <w:t>（</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全称</w:t>
      </w:r>
      <w:r>
        <w:rPr>
          <w:rFonts w:hint="eastAsia" w:ascii="仿宋_GB2312" w:hAnsi="仿宋_GB2312" w:eastAsia="仿宋_GB2312" w:cs="仿宋_GB2312"/>
          <w:color w:val="auto"/>
          <w:sz w:val="24"/>
          <w:szCs w:val="24"/>
          <w:highlight w:val="none"/>
          <w:u w:val="none"/>
          <w:lang w:val="en-US" w:eastAsia="zh-CN"/>
        </w:rPr>
        <w:t>）</w:t>
      </w:r>
      <w:r>
        <w:rPr>
          <w:rFonts w:hint="eastAsia" w:ascii="仿宋_GB2312" w:hAnsi="仿宋_GB2312" w:eastAsia="仿宋_GB2312" w:cs="仿宋_GB2312"/>
          <w:color w:val="auto"/>
          <w:sz w:val="24"/>
          <w:szCs w:val="24"/>
          <w:highlight w:val="none"/>
        </w:rPr>
        <w:t>的</w:t>
      </w:r>
      <w:r>
        <w:rPr>
          <w:rFonts w:hint="eastAsia" w:ascii="仿宋_GB2312" w:hAnsi="仿宋_GB2312" w:eastAsia="仿宋_GB2312" w:cs="仿宋_GB2312"/>
          <w:color w:val="auto"/>
          <w:sz w:val="24"/>
          <w:szCs w:val="24"/>
          <w:highlight w:val="none"/>
          <w:lang w:eastAsia="zh-CN"/>
        </w:rPr>
        <w:t>法定代表人/单位负责人（</w:t>
      </w:r>
      <w:r>
        <w:rPr>
          <w:rFonts w:hint="eastAsia" w:ascii="仿宋_GB2312" w:hAnsi="仿宋_GB2312" w:eastAsia="仿宋_GB2312" w:cs="仿宋_GB2312"/>
          <w:color w:val="auto"/>
          <w:sz w:val="24"/>
          <w:szCs w:val="24"/>
          <w:highlight w:val="none"/>
          <w:lang w:val="en-US" w:eastAsia="zh-CN"/>
        </w:rPr>
        <w:t>职务</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none"/>
          <w:lang w:val="en-US" w:eastAsia="zh-CN"/>
        </w:rPr>
        <w:t>，电话</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lang w:eastAsia="zh-CN"/>
        </w:rPr>
        <w:t>）</w:t>
      </w:r>
      <w:r>
        <w:rPr>
          <w:rFonts w:hint="eastAsia" w:ascii="仿宋_GB2312" w:hAnsi="仿宋_GB2312" w:eastAsia="仿宋_GB2312" w:cs="仿宋_GB2312"/>
          <w:color w:val="auto"/>
          <w:sz w:val="24"/>
          <w:szCs w:val="24"/>
          <w:highlight w:val="none"/>
        </w:rPr>
        <w:t>。</w:t>
      </w:r>
    </w:p>
    <w:p w14:paraId="3D3E0C8E">
      <w:pPr>
        <w:keepNext w:val="0"/>
        <w:keepLines w:val="0"/>
        <w:kinsoku/>
        <w:wordWrap/>
        <w:overflowPunct/>
        <w:topLinePunct w:val="0"/>
        <w:bidi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特此声明。</w:t>
      </w:r>
    </w:p>
    <w:p w14:paraId="411150CF">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rPr>
      </w:pPr>
    </w:p>
    <w:p w14:paraId="16EE00E9">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lang w:eastAsia="zh-CN"/>
        </w:rPr>
        <w:t>加盖公章</w:t>
      </w:r>
      <w:r>
        <w:rPr>
          <w:rFonts w:hint="eastAsia" w:ascii="仿宋_GB2312" w:hAnsi="仿宋_GB2312" w:eastAsia="仿宋_GB2312" w:cs="仿宋_GB2312"/>
          <w:color w:val="auto"/>
          <w:sz w:val="24"/>
          <w:szCs w:val="24"/>
          <w:highlight w:val="none"/>
        </w:rPr>
        <w:t>）：</w:t>
      </w:r>
    </w:p>
    <w:p w14:paraId="15EA8281">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法定代表人/单位负责人签字或加盖个人印章</w:t>
      </w:r>
      <w:r>
        <w:rPr>
          <w:rFonts w:hint="eastAsia" w:ascii="仿宋_GB2312" w:hAnsi="仿宋_GB2312" w:eastAsia="仿宋_GB2312" w:cs="仿宋_GB2312"/>
          <w:color w:val="auto"/>
          <w:sz w:val="24"/>
          <w:szCs w:val="24"/>
          <w:highlight w:val="none"/>
        </w:rPr>
        <w:t>：</w:t>
      </w:r>
    </w:p>
    <w:p w14:paraId="59625A4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_GB2312" w:hAnsi="仿宋_GB2312" w:eastAsia="仿宋_GB2312" w:cs="仿宋_GB2312"/>
          <w:color w:val="auto"/>
          <w:sz w:val="24"/>
          <w:szCs w:val="24"/>
          <w:highlight w:val="none"/>
          <w:lang w:eastAsia="zh-CN"/>
        </w:rPr>
      </w:pPr>
      <w:r>
        <w:rPr>
          <w:rFonts w:hint="eastAsia" w:ascii="仿宋_GB2312" w:hAnsi="仿宋_GB2312" w:eastAsia="仿宋_GB2312" w:cs="仿宋_GB2312"/>
          <w:color w:val="auto"/>
          <w:sz w:val="24"/>
          <w:szCs w:val="24"/>
          <w:highlight w:val="none"/>
        </w:rPr>
        <w:t xml:space="preserve">日  </w:t>
      </w:r>
      <w:r>
        <w:rPr>
          <w:rFonts w:hint="eastAsia" w:ascii="仿宋_GB2312" w:hAnsi="仿宋_GB2312" w:eastAsia="仿宋_GB2312" w:cs="仿宋_GB2312"/>
          <w:color w:val="auto"/>
          <w:sz w:val="24"/>
          <w:szCs w:val="24"/>
          <w:highlight w:val="none"/>
          <w:lang w:val="en-US" w:eastAsia="zh-CN"/>
        </w:rPr>
        <w:t xml:space="preserve">  </w:t>
      </w:r>
      <w:r>
        <w:rPr>
          <w:rFonts w:hint="eastAsia" w:ascii="仿宋_GB2312" w:hAnsi="仿宋_GB2312" w:eastAsia="仿宋_GB2312" w:cs="仿宋_GB2312"/>
          <w:color w:val="auto"/>
          <w:sz w:val="24"/>
          <w:szCs w:val="24"/>
          <w:highlight w:val="none"/>
        </w:rPr>
        <w:t>期</w:t>
      </w:r>
      <w:r>
        <w:rPr>
          <w:rFonts w:hint="eastAsia" w:ascii="仿宋_GB2312" w:hAnsi="仿宋_GB2312" w:eastAsia="仿宋_GB2312" w:cs="仿宋_GB2312"/>
          <w:color w:val="auto"/>
          <w:sz w:val="24"/>
          <w:szCs w:val="24"/>
          <w:highlight w:val="none"/>
          <w:lang w:eastAsia="zh-CN"/>
        </w:rPr>
        <w:t>：</w:t>
      </w:r>
    </w:p>
    <w:p w14:paraId="7B19B6B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outlineLvl w:val="9"/>
        <w:rPr>
          <w:rFonts w:hint="eastAsia" w:ascii="仿宋_GB2312" w:hAnsi="仿宋_GB2312" w:eastAsia="仿宋_GB2312" w:cs="仿宋_GB2312"/>
          <w:color w:val="auto"/>
          <w:sz w:val="24"/>
          <w:szCs w:val="24"/>
          <w:highlight w:val="none"/>
          <w:lang w:eastAsia="zh-CN"/>
        </w:rPr>
      </w:pPr>
    </w:p>
    <w:p w14:paraId="004F24A3">
      <w:pPr>
        <w:keepNext w:val="0"/>
        <w:keepLines w:val="0"/>
        <w:pageBreakBefore w:val="0"/>
        <w:widowControl w:val="0"/>
        <w:kinsoku/>
        <w:wordWrap/>
        <w:overflowPunct/>
        <w:topLinePunct w:val="0"/>
        <w:autoSpaceDE/>
        <w:autoSpaceDN/>
        <w:bidi w:val="0"/>
        <w:adjustRightInd/>
        <w:snapToGrid/>
        <w:spacing w:line="360" w:lineRule="auto"/>
        <w:ind w:firstLine="482" w:firstLineChars="200"/>
        <w:jc w:val="left"/>
        <w:textAlignment w:val="auto"/>
        <w:outlineLvl w:val="9"/>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注：</w:t>
      </w:r>
      <w:r>
        <w:rPr>
          <w:rFonts w:hint="eastAsia" w:ascii="仿宋_GB2312" w:hAnsi="仿宋_GB2312" w:eastAsia="仿宋_GB2312" w:cs="仿宋_GB2312"/>
          <w:b/>
          <w:bCs/>
          <w:color w:val="auto"/>
          <w:sz w:val="24"/>
          <w:highlight w:val="none"/>
          <w:lang w:val="en-US" w:eastAsia="zh-CN"/>
        </w:rPr>
        <w:t>应附</w:t>
      </w:r>
      <w:r>
        <w:rPr>
          <w:rFonts w:hint="eastAsia" w:ascii="仿宋_GB2312" w:hAnsi="仿宋_GB2312" w:eastAsia="仿宋_GB2312" w:cs="仿宋_GB2312"/>
          <w:b/>
          <w:bCs/>
          <w:color w:val="auto"/>
          <w:sz w:val="24"/>
          <w:highlight w:val="none"/>
          <w:lang w:eastAsia="zh-CN"/>
        </w:rPr>
        <w:t>法定代表人/单位负责人完整有效</w:t>
      </w:r>
      <w:r>
        <w:rPr>
          <w:rFonts w:hint="eastAsia" w:ascii="仿宋_GB2312" w:hAnsi="仿宋_GB2312" w:eastAsia="仿宋_GB2312" w:cs="仿宋_GB2312"/>
          <w:b/>
          <w:bCs/>
          <w:color w:val="auto"/>
          <w:sz w:val="24"/>
          <w:highlight w:val="none"/>
          <w:lang w:val="en-US" w:eastAsia="zh-CN"/>
        </w:rPr>
        <w:t>的身份</w:t>
      </w:r>
      <w:r>
        <w:rPr>
          <w:rFonts w:hint="eastAsia" w:ascii="仿宋_GB2312" w:hAnsi="仿宋_GB2312" w:eastAsia="仿宋_GB2312" w:cs="仿宋_GB2312"/>
          <w:b/>
          <w:bCs/>
          <w:color w:val="auto"/>
          <w:sz w:val="24"/>
          <w:highlight w:val="none"/>
          <w:lang w:eastAsia="zh-CN"/>
        </w:rPr>
        <w:t>证明材料，包括</w:t>
      </w:r>
      <w:r>
        <w:rPr>
          <w:rFonts w:hint="eastAsia" w:ascii="仿宋_GB2312" w:hAnsi="仿宋_GB2312" w:cs="仿宋_GB2312"/>
          <w:b/>
          <w:bCs/>
          <w:color w:val="auto"/>
          <w:sz w:val="24"/>
          <w:highlight w:val="none"/>
          <w:lang w:eastAsia="zh-CN"/>
        </w:rPr>
        <w:t>：</w:t>
      </w:r>
      <w:r>
        <w:rPr>
          <w:rFonts w:hint="eastAsia" w:ascii="仿宋_GB2312" w:hAnsi="仿宋_GB2312" w:eastAsia="仿宋_GB2312" w:cs="仿宋_GB2312"/>
          <w:b/>
          <w:bCs/>
          <w:color w:val="auto"/>
          <w:sz w:val="24"/>
          <w:highlight w:val="none"/>
          <w:lang w:eastAsia="zh-CN"/>
        </w:rPr>
        <w:t>居民身份证（</w:t>
      </w:r>
      <w:r>
        <w:rPr>
          <w:rFonts w:hint="eastAsia" w:ascii="仿宋_GB2312" w:hAnsi="仿宋_GB2312" w:eastAsia="仿宋_GB2312" w:cs="仿宋_GB2312"/>
          <w:b/>
          <w:bCs/>
          <w:color w:val="auto"/>
          <w:sz w:val="24"/>
          <w:highlight w:val="none"/>
          <w:lang w:val="en-US" w:eastAsia="zh-CN"/>
        </w:rPr>
        <w:t>正反面</w:t>
      </w:r>
      <w:r>
        <w:rPr>
          <w:rFonts w:hint="eastAsia" w:ascii="仿宋_GB2312" w:hAnsi="仿宋_GB2312" w:eastAsia="仿宋_GB2312" w:cs="仿宋_GB2312"/>
          <w:b/>
          <w:bCs/>
          <w:color w:val="auto"/>
          <w:sz w:val="24"/>
          <w:highlight w:val="none"/>
          <w:lang w:eastAsia="zh-CN"/>
        </w:rPr>
        <w:t>）或户口本或军官证或护照等</w:t>
      </w:r>
      <w:r>
        <w:rPr>
          <w:rFonts w:hint="eastAsia" w:ascii="仿宋_GB2312" w:hAnsi="仿宋_GB2312" w:eastAsia="仿宋_GB2312" w:cs="仿宋_GB2312"/>
          <w:b/>
          <w:bCs/>
          <w:color w:val="auto"/>
          <w:sz w:val="24"/>
          <w:highlight w:val="none"/>
          <w:lang w:val="en-US" w:eastAsia="zh-CN"/>
        </w:rPr>
        <w:t>复印件</w:t>
      </w:r>
      <w:r>
        <w:rPr>
          <w:rFonts w:hint="eastAsia" w:ascii="仿宋_GB2312" w:hAnsi="仿宋_GB2312" w:eastAsia="仿宋_GB2312" w:cs="仿宋_GB2312"/>
          <w:b/>
          <w:bCs/>
          <w:color w:val="auto"/>
          <w:sz w:val="24"/>
          <w:highlight w:val="none"/>
          <w:lang w:eastAsia="zh-CN"/>
        </w:rPr>
        <w:t>。</w:t>
      </w:r>
    </w:p>
    <w:p w14:paraId="49751213">
      <w:pPr>
        <w:pStyle w:val="2"/>
        <w:keepNext w:val="0"/>
        <w:keepLines w:val="0"/>
        <w:kinsoku/>
        <w:wordWrap/>
        <w:overflowPunct/>
        <w:topLinePunct w:val="0"/>
        <w:bidi w:val="0"/>
        <w:spacing w:line="360" w:lineRule="auto"/>
        <w:ind w:firstLine="0"/>
        <w:jc w:val="center"/>
        <w:rPr>
          <w:rFonts w:hint="eastAsia" w:ascii="仿宋_GB2312" w:hAnsi="仿宋_GB2312" w:eastAsia="仿宋_GB2312" w:cs="仿宋_GB2312"/>
          <w:b/>
          <w:color w:val="auto"/>
          <w:sz w:val="28"/>
          <w:szCs w:val="28"/>
          <w:highlight w:val="none"/>
          <w:lang w:eastAsia="zh-CN"/>
        </w:rPr>
        <w:sectPr>
          <w:pgSz w:w="11906" w:h="16838"/>
          <w:pgMar w:top="1440" w:right="1800" w:bottom="1440" w:left="1800" w:header="851" w:footer="992" w:gutter="0"/>
          <w:cols w:space="425" w:num="1"/>
          <w:docGrid w:type="lines" w:linePitch="312" w:charSpace="0"/>
        </w:sectPr>
      </w:pPr>
    </w:p>
    <w:p w14:paraId="6A42AD89">
      <w:pPr>
        <w:pStyle w:val="2"/>
        <w:keepNext w:val="0"/>
        <w:keepLines w:val="0"/>
        <w:kinsoku/>
        <w:wordWrap/>
        <w:overflowPunct/>
        <w:topLinePunct w:val="0"/>
        <w:bidi w:val="0"/>
        <w:spacing w:line="360" w:lineRule="auto"/>
        <w:ind w:firstLine="0"/>
        <w:jc w:val="center"/>
        <w:rPr>
          <w:rFonts w:hint="eastAsia" w:ascii="仿宋_GB2312" w:hAnsi="仿宋_GB2312" w:eastAsia="仿宋_GB2312" w:cs="仿宋_GB2312"/>
          <w:b/>
          <w:color w:val="auto"/>
          <w:sz w:val="28"/>
          <w:szCs w:val="28"/>
          <w:highlight w:val="none"/>
        </w:rPr>
      </w:pPr>
      <w:r>
        <w:rPr>
          <w:rFonts w:hint="eastAsia" w:ascii="仿宋_GB2312" w:hAnsi="仿宋_GB2312" w:eastAsia="仿宋_GB2312" w:cs="仿宋_GB2312"/>
          <w:b/>
          <w:color w:val="auto"/>
          <w:sz w:val="28"/>
          <w:szCs w:val="28"/>
          <w:highlight w:val="none"/>
          <w:lang w:eastAsia="zh-CN"/>
        </w:rPr>
        <w:t>法定代表人/单位负责人</w:t>
      </w:r>
      <w:r>
        <w:rPr>
          <w:rFonts w:hint="eastAsia" w:ascii="仿宋_GB2312" w:hAnsi="仿宋_GB2312" w:eastAsia="仿宋_GB2312" w:cs="仿宋_GB2312"/>
          <w:b/>
          <w:color w:val="auto"/>
          <w:sz w:val="28"/>
          <w:szCs w:val="28"/>
          <w:highlight w:val="none"/>
        </w:rPr>
        <w:t>授权委托书</w:t>
      </w:r>
    </w:p>
    <w:p w14:paraId="4D411391">
      <w:pPr>
        <w:pStyle w:val="2"/>
        <w:keepNext w:val="0"/>
        <w:keepLines w:val="0"/>
        <w:kinsoku/>
        <w:wordWrap/>
        <w:overflowPunct/>
        <w:topLinePunct w:val="0"/>
        <w:bidi w:val="0"/>
        <w:spacing w:line="360" w:lineRule="auto"/>
        <w:ind w:firstLine="0"/>
        <w:jc w:val="center"/>
        <w:rPr>
          <w:rFonts w:hint="eastAsia" w:ascii="仿宋_GB2312" w:hAnsi="仿宋_GB2312" w:eastAsia="仿宋_GB2312" w:cs="仿宋_GB2312"/>
          <w:b/>
          <w:color w:val="auto"/>
          <w:sz w:val="24"/>
          <w:szCs w:val="24"/>
          <w:highlight w:val="none"/>
        </w:rPr>
      </w:pPr>
    </w:p>
    <w:p w14:paraId="2DCD461E">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u w:val="single"/>
        </w:rPr>
      </w:pPr>
      <w:r>
        <w:rPr>
          <w:rFonts w:hint="eastAsia" w:ascii="仿宋_GB2312" w:hAnsi="仿宋_GB2312" w:eastAsia="仿宋_GB2312" w:cs="仿宋_GB2312"/>
          <w:color w:val="auto"/>
          <w:sz w:val="24"/>
          <w:szCs w:val="24"/>
          <w:highlight w:val="none"/>
          <w:lang w:eastAsia="zh-CN"/>
        </w:rPr>
        <w:t>隆昌市中医医院：</w:t>
      </w:r>
    </w:p>
    <w:p w14:paraId="358BA384">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rPr>
      </w:pPr>
    </w:p>
    <w:p w14:paraId="3A4D04B3">
      <w:pPr>
        <w:keepNext w:val="0"/>
        <w:keepLines w:val="0"/>
        <w:kinsoku/>
        <w:wordWrap/>
        <w:overflowPunct/>
        <w:topLinePunct w:val="0"/>
        <w:bidi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w:t>
      </w: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全称）</w:t>
      </w:r>
      <w:r>
        <w:rPr>
          <w:rFonts w:hint="eastAsia" w:ascii="仿宋_GB2312" w:hAnsi="仿宋_GB2312" w:eastAsia="仿宋_GB2312" w:cs="仿宋_GB2312"/>
          <w:color w:val="auto"/>
          <w:sz w:val="24"/>
          <w:szCs w:val="24"/>
          <w:highlight w:val="none"/>
          <w:lang w:eastAsia="zh-CN"/>
        </w:rPr>
        <w:t>法定代表人/单位负责人</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授权委托</w:t>
      </w:r>
      <w:r>
        <w:rPr>
          <w:rFonts w:hint="eastAsia" w:ascii="仿宋_GB2312" w:hAnsi="仿宋_GB2312" w:eastAsia="仿宋_GB2312" w:cs="仿宋_GB2312"/>
          <w:color w:val="auto"/>
          <w:sz w:val="24"/>
          <w:szCs w:val="24"/>
          <w:highlight w:val="none"/>
          <w:u w:val="single"/>
          <w:lang w:val="en-US" w:eastAsia="zh-CN"/>
        </w:rPr>
        <w:t xml:space="preserve">          </w:t>
      </w:r>
      <w:r>
        <w:rPr>
          <w:rFonts w:hint="eastAsia" w:ascii="仿宋_GB2312" w:hAnsi="仿宋_GB2312" w:eastAsia="仿宋_GB2312" w:cs="仿宋_GB2312"/>
          <w:color w:val="auto"/>
          <w:sz w:val="24"/>
          <w:szCs w:val="24"/>
          <w:highlight w:val="none"/>
        </w:rPr>
        <w:t>为我的代理人，参加贵单位组织的</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（项目名称）（项目编号：</w:t>
      </w:r>
      <w:r>
        <w:rPr>
          <w:rFonts w:hint="eastAsia" w:ascii="仿宋_GB2312" w:hAnsi="仿宋_GB2312" w:eastAsia="仿宋_GB2312" w:cs="仿宋_GB2312"/>
          <w:color w:val="auto"/>
          <w:sz w:val="24"/>
          <w:szCs w:val="24"/>
          <w:highlight w:val="none"/>
          <w:u w:val="single"/>
        </w:rPr>
        <w:t xml:space="preserve">            </w:t>
      </w:r>
      <w:r>
        <w:rPr>
          <w:rFonts w:hint="eastAsia" w:ascii="仿宋_GB2312" w:hAnsi="仿宋_GB2312" w:eastAsia="仿宋_GB2312" w:cs="仿宋_GB2312"/>
          <w:color w:val="auto"/>
          <w:sz w:val="24"/>
          <w:szCs w:val="24"/>
          <w:highlight w:val="none"/>
        </w:rPr>
        <w:t>）的响应。代理人在本次</w:t>
      </w:r>
      <w:r>
        <w:rPr>
          <w:rFonts w:hint="eastAsia" w:ascii="仿宋_GB2312" w:hAnsi="仿宋_GB2312" w:eastAsia="仿宋_GB2312" w:cs="仿宋_GB2312"/>
          <w:color w:val="auto"/>
          <w:sz w:val="24"/>
          <w:szCs w:val="24"/>
          <w:highlight w:val="none"/>
          <w:lang w:eastAsia="zh-CN"/>
        </w:rPr>
        <w:t>采购</w:t>
      </w:r>
      <w:r>
        <w:rPr>
          <w:rFonts w:hint="eastAsia" w:ascii="仿宋_GB2312" w:hAnsi="仿宋_GB2312" w:eastAsia="仿宋_GB2312" w:cs="仿宋_GB2312"/>
          <w:color w:val="auto"/>
          <w:sz w:val="24"/>
          <w:szCs w:val="24"/>
          <w:highlight w:val="none"/>
        </w:rPr>
        <w:t>中所签署的一切文件和处理的一切有关事宜，我公司均予承认，所产生的法律后果均由我单位承担。</w:t>
      </w:r>
    </w:p>
    <w:p w14:paraId="329162AC">
      <w:pPr>
        <w:keepNext w:val="0"/>
        <w:keepLines w:val="0"/>
        <w:kinsoku/>
        <w:wordWrap/>
        <w:overflowPunct/>
        <w:topLinePunct w:val="0"/>
        <w:bidi w:val="0"/>
        <w:spacing w:line="360" w:lineRule="auto"/>
        <w:ind w:firstLine="480" w:firstLineChars="200"/>
        <w:jc w:val="left"/>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特此声明。</w:t>
      </w:r>
    </w:p>
    <w:p w14:paraId="060687D4">
      <w:pPr>
        <w:keepNext w:val="0"/>
        <w:keepLines w:val="0"/>
        <w:kinsoku/>
        <w:wordWrap/>
        <w:overflowPunct/>
        <w:topLinePunct w:val="0"/>
        <w:bidi w:val="0"/>
        <w:spacing w:line="360" w:lineRule="auto"/>
        <w:jc w:val="left"/>
        <w:rPr>
          <w:rFonts w:hint="eastAsia" w:ascii="仿宋_GB2312" w:hAnsi="仿宋_GB2312" w:eastAsia="仿宋_GB2312" w:cs="仿宋_GB2312"/>
          <w:color w:val="auto"/>
          <w:sz w:val="24"/>
          <w:szCs w:val="24"/>
          <w:highlight w:val="none"/>
        </w:rPr>
      </w:pPr>
    </w:p>
    <w:p w14:paraId="25A35FC4">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供应商</w:t>
      </w:r>
      <w:r>
        <w:rPr>
          <w:rFonts w:hint="eastAsia" w:ascii="仿宋_GB2312" w:hAnsi="仿宋_GB2312" w:eastAsia="仿宋_GB2312" w:cs="仿宋_GB2312"/>
          <w:color w:val="auto"/>
          <w:sz w:val="24"/>
          <w:szCs w:val="24"/>
          <w:highlight w:val="none"/>
        </w:rPr>
        <w:t>名称（</w:t>
      </w:r>
      <w:r>
        <w:rPr>
          <w:rFonts w:hint="eastAsia" w:ascii="仿宋_GB2312" w:hAnsi="仿宋_GB2312" w:eastAsia="仿宋_GB2312" w:cs="仿宋_GB2312"/>
          <w:color w:val="auto"/>
          <w:sz w:val="24"/>
          <w:szCs w:val="24"/>
          <w:highlight w:val="none"/>
          <w:lang w:eastAsia="zh-CN"/>
        </w:rPr>
        <w:t>加盖公章</w:t>
      </w:r>
      <w:r>
        <w:rPr>
          <w:rFonts w:hint="eastAsia" w:ascii="仿宋_GB2312" w:hAnsi="仿宋_GB2312" w:eastAsia="仿宋_GB2312" w:cs="仿宋_GB2312"/>
          <w:color w:val="auto"/>
          <w:sz w:val="24"/>
          <w:szCs w:val="24"/>
          <w:highlight w:val="none"/>
        </w:rPr>
        <w:t>）：</w:t>
      </w:r>
    </w:p>
    <w:p w14:paraId="326FAC16">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lang w:eastAsia="zh-CN"/>
        </w:rPr>
        <w:t>法定代表人/单位负责人签字或加盖个人印章</w:t>
      </w:r>
      <w:r>
        <w:rPr>
          <w:rFonts w:hint="eastAsia" w:ascii="仿宋_GB2312" w:hAnsi="仿宋_GB2312" w:eastAsia="仿宋_GB2312" w:cs="仿宋_GB2312"/>
          <w:color w:val="auto"/>
          <w:sz w:val="24"/>
          <w:szCs w:val="24"/>
          <w:highlight w:val="none"/>
        </w:rPr>
        <w:t>：</w:t>
      </w:r>
    </w:p>
    <w:p w14:paraId="5AAE0D9D">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授权代表（签字</w:t>
      </w:r>
      <w:r>
        <w:rPr>
          <w:rFonts w:hint="eastAsia" w:ascii="仿宋_GB2312" w:hAnsi="仿宋_GB2312" w:eastAsia="仿宋_GB2312" w:cs="仿宋_GB2312"/>
          <w:color w:val="auto"/>
          <w:sz w:val="24"/>
          <w:szCs w:val="24"/>
          <w:highlight w:val="none"/>
          <w:lang w:eastAsia="zh-CN"/>
        </w:rPr>
        <w:t>或加盖个人印章</w:t>
      </w:r>
      <w:r>
        <w:rPr>
          <w:rFonts w:hint="eastAsia" w:ascii="仿宋_GB2312" w:hAnsi="仿宋_GB2312" w:eastAsia="仿宋_GB2312" w:cs="仿宋_GB2312"/>
          <w:color w:val="auto"/>
          <w:sz w:val="24"/>
          <w:szCs w:val="24"/>
          <w:highlight w:val="none"/>
        </w:rPr>
        <w:t>）：</w:t>
      </w:r>
    </w:p>
    <w:p w14:paraId="356D7759">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color w:val="auto"/>
          <w:sz w:val="24"/>
          <w:szCs w:val="24"/>
          <w:highlight w:val="none"/>
        </w:rPr>
      </w:pPr>
      <w:r>
        <w:rPr>
          <w:rFonts w:hint="eastAsia" w:ascii="仿宋_GB2312" w:hAnsi="仿宋_GB2312" w:eastAsia="仿宋_GB2312" w:cs="仿宋_GB2312"/>
          <w:color w:val="auto"/>
          <w:sz w:val="24"/>
          <w:szCs w:val="24"/>
          <w:highlight w:val="none"/>
        </w:rPr>
        <w:t>日  期</w:t>
      </w:r>
      <w:r>
        <w:rPr>
          <w:rFonts w:hint="eastAsia" w:ascii="仿宋_GB2312" w:hAnsi="仿宋_GB2312" w:eastAsia="仿宋_GB2312" w:cs="仿宋_GB2312"/>
          <w:color w:val="auto"/>
          <w:sz w:val="24"/>
          <w:szCs w:val="24"/>
          <w:highlight w:val="none"/>
          <w:lang w:eastAsia="zh-CN"/>
        </w:rPr>
        <w:t>：</w:t>
      </w:r>
    </w:p>
    <w:p w14:paraId="43D919A5">
      <w:pPr>
        <w:keepNext w:val="0"/>
        <w:keepLines w:val="0"/>
        <w:kinsoku/>
        <w:wordWrap/>
        <w:overflowPunct/>
        <w:topLinePunct w:val="0"/>
        <w:bidi w:val="0"/>
        <w:spacing w:line="360" w:lineRule="auto"/>
        <w:ind w:firstLine="480" w:firstLineChars="200"/>
        <w:rPr>
          <w:rFonts w:hint="eastAsia" w:ascii="仿宋_GB2312" w:hAnsi="仿宋_GB2312" w:eastAsia="仿宋_GB2312" w:cs="仿宋_GB2312"/>
          <w:bCs/>
          <w:color w:val="auto"/>
          <w:sz w:val="24"/>
          <w:szCs w:val="24"/>
          <w:highlight w:val="none"/>
        </w:rPr>
      </w:pPr>
    </w:p>
    <w:p w14:paraId="303A0276">
      <w:pPr>
        <w:pStyle w:val="10"/>
        <w:pageBreakBefore w:val="0"/>
        <w:kinsoku/>
        <w:wordWrap/>
        <w:overflowPunct/>
        <w:topLinePunct w:val="0"/>
        <w:bidi w:val="0"/>
        <w:spacing w:line="360" w:lineRule="auto"/>
        <w:ind w:firstLine="482" w:firstLineChars="200"/>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sz w:val="24"/>
          <w:highlight w:val="none"/>
          <w:lang w:eastAsia="zh-CN"/>
        </w:rPr>
        <w:t>注：1、</w:t>
      </w:r>
      <w:r>
        <w:rPr>
          <w:rFonts w:hint="eastAsia" w:ascii="仿宋_GB2312" w:hAnsi="仿宋_GB2312" w:cs="仿宋_GB2312"/>
          <w:b/>
          <w:bCs/>
          <w:color w:val="auto"/>
          <w:sz w:val="24"/>
          <w:highlight w:val="none"/>
          <w:lang w:val="en-US" w:eastAsia="zh-CN"/>
        </w:rPr>
        <w:t>供应商</w:t>
      </w:r>
      <w:r>
        <w:rPr>
          <w:rFonts w:hint="eastAsia" w:ascii="仿宋_GB2312" w:hAnsi="仿宋_GB2312" w:eastAsia="仿宋_GB2312" w:cs="仿宋_GB2312"/>
          <w:b/>
          <w:bCs/>
          <w:color w:val="auto"/>
          <w:sz w:val="24"/>
          <w:highlight w:val="none"/>
          <w:lang w:eastAsia="zh-CN"/>
        </w:rPr>
        <w:t>为法人单位时提供“法定代表人授权书”，</w:t>
      </w:r>
      <w:r>
        <w:rPr>
          <w:rFonts w:hint="eastAsia" w:ascii="仿宋_GB2312" w:hAnsi="仿宋_GB2312" w:cs="仿宋_GB2312"/>
          <w:b/>
          <w:bCs/>
          <w:color w:val="auto"/>
          <w:sz w:val="24"/>
          <w:highlight w:val="none"/>
          <w:lang w:val="en-US" w:eastAsia="zh-CN"/>
        </w:rPr>
        <w:t>供应商</w:t>
      </w:r>
      <w:r>
        <w:rPr>
          <w:rFonts w:hint="eastAsia" w:ascii="仿宋_GB2312" w:hAnsi="仿宋_GB2312" w:eastAsia="仿宋_GB2312" w:cs="仿宋_GB2312"/>
          <w:b/>
          <w:bCs/>
          <w:color w:val="auto"/>
          <w:sz w:val="24"/>
          <w:highlight w:val="none"/>
          <w:lang w:eastAsia="zh-CN"/>
        </w:rPr>
        <w:t>为其他组织时提供“单位负责人授权书”，</w:t>
      </w:r>
      <w:r>
        <w:rPr>
          <w:rFonts w:hint="eastAsia" w:ascii="仿宋_GB2312" w:hAnsi="仿宋_GB2312" w:cs="仿宋_GB2312"/>
          <w:b/>
          <w:bCs/>
          <w:color w:val="auto"/>
          <w:sz w:val="24"/>
          <w:highlight w:val="none"/>
          <w:lang w:val="en-US" w:eastAsia="zh-CN"/>
        </w:rPr>
        <w:t>供应商</w:t>
      </w:r>
      <w:r>
        <w:rPr>
          <w:rFonts w:hint="eastAsia" w:ascii="仿宋_GB2312" w:hAnsi="仿宋_GB2312" w:eastAsia="仿宋_GB2312" w:cs="仿宋_GB2312"/>
          <w:b/>
          <w:bCs/>
          <w:color w:val="auto"/>
          <w:sz w:val="24"/>
          <w:highlight w:val="none"/>
          <w:lang w:eastAsia="zh-CN"/>
        </w:rPr>
        <w:t>为自然人时提供“自然人身份证明材料”。</w:t>
      </w:r>
    </w:p>
    <w:p w14:paraId="03617467">
      <w:pPr>
        <w:pStyle w:val="10"/>
        <w:pageBreakBefore w:val="0"/>
        <w:numPr>
          <w:ilvl w:val="0"/>
          <w:numId w:val="0"/>
        </w:numPr>
        <w:kinsoku/>
        <w:wordWrap/>
        <w:overflowPunct/>
        <w:topLinePunct w:val="0"/>
        <w:bidi w:val="0"/>
        <w:spacing w:line="360" w:lineRule="auto"/>
        <w:ind w:firstLine="482" w:firstLineChars="200"/>
        <w:outlineLvl w:val="9"/>
        <w:rPr>
          <w:rFonts w:hint="eastAsia" w:ascii="仿宋_GB2312" w:hAnsi="仿宋_GB2312" w:eastAsia="仿宋_GB2312" w:cs="仿宋_GB2312"/>
          <w:b/>
          <w:bCs/>
          <w:color w:val="auto"/>
          <w:sz w:val="24"/>
          <w:highlight w:val="none"/>
          <w:lang w:eastAsia="zh-CN"/>
        </w:rPr>
      </w:pPr>
      <w:r>
        <w:rPr>
          <w:rFonts w:hint="eastAsia" w:ascii="仿宋_GB2312" w:hAnsi="仿宋_GB2312" w:eastAsia="仿宋_GB2312" w:cs="仿宋_GB2312"/>
          <w:b/>
          <w:bCs/>
          <w:color w:val="auto"/>
          <w:kern w:val="2"/>
          <w:sz w:val="24"/>
          <w:szCs w:val="24"/>
          <w:highlight w:val="none"/>
          <w:lang w:val="en-US" w:eastAsia="zh-CN" w:bidi="ar-SA"/>
        </w:rPr>
        <w:t>2、</w:t>
      </w:r>
      <w:r>
        <w:rPr>
          <w:rFonts w:hint="eastAsia" w:ascii="仿宋_GB2312" w:hAnsi="仿宋_GB2312" w:cs="仿宋_GB2312"/>
          <w:b/>
          <w:bCs/>
          <w:color w:val="auto"/>
          <w:sz w:val="24"/>
          <w:highlight w:val="none"/>
          <w:lang w:val="en-US" w:eastAsia="zh-CN"/>
        </w:rPr>
        <w:t>应</w:t>
      </w:r>
      <w:r>
        <w:rPr>
          <w:rFonts w:hint="eastAsia" w:ascii="仿宋_GB2312" w:hAnsi="仿宋_GB2312" w:eastAsia="仿宋_GB2312" w:cs="仿宋_GB2312"/>
          <w:b/>
          <w:bCs/>
          <w:color w:val="auto"/>
          <w:sz w:val="24"/>
          <w:highlight w:val="none"/>
          <w:lang w:eastAsia="zh-CN"/>
        </w:rPr>
        <w:t>附授权代表完整有效</w:t>
      </w:r>
      <w:r>
        <w:rPr>
          <w:rFonts w:hint="eastAsia" w:ascii="仿宋_GB2312" w:hAnsi="仿宋_GB2312" w:eastAsia="仿宋_GB2312" w:cs="仿宋_GB2312"/>
          <w:b/>
          <w:bCs/>
          <w:color w:val="auto"/>
          <w:sz w:val="24"/>
          <w:highlight w:val="none"/>
          <w:lang w:val="en-US" w:eastAsia="zh-CN"/>
        </w:rPr>
        <w:t>的</w:t>
      </w:r>
      <w:r>
        <w:rPr>
          <w:rFonts w:hint="eastAsia" w:ascii="仿宋_GB2312" w:hAnsi="仿宋_GB2312" w:eastAsia="仿宋_GB2312" w:cs="仿宋_GB2312"/>
          <w:b/>
          <w:bCs/>
          <w:color w:val="auto"/>
          <w:sz w:val="24"/>
          <w:highlight w:val="none"/>
          <w:lang w:eastAsia="zh-CN"/>
        </w:rPr>
        <w:t>身份证明材料</w:t>
      </w:r>
      <w:r>
        <w:rPr>
          <w:rFonts w:hint="eastAsia" w:ascii="仿宋_GB2312" w:hAnsi="仿宋_GB2312" w:cs="仿宋_GB2312"/>
          <w:b/>
          <w:bCs/>
          <w:color w:val="auto"/>
          <w:sz w:val="24"/>
          <w:highlight w:val="none"/>
          <w:lang w:eastAsia="zh-CN"/>
        </w:rPr>
        <w:t>，</w:t>
      </w:r>
      <w:r>
        <w:rPr>
          <w:rFonts w:hint="eastAsia" w:ascii="仿宋_GB2312" w:hAnsi="仿宋_GB2312" w:eastAsia="仿宋_GB2312" w:cs="仿宋_GB2312"/>
          <w:b/>
          <w:bCs/>
          <w:color w:val="auto"/>
          <w:sz w:val="24"/>
          <w:highlight w:val="none"/>
          <w:lang w:eastAsia="zh-CN"/>
        </w:rPr>
        <w:t>包括</w:t>
      </w:r>
      <w:r>
        <w:rPr>
          <w:rFonts w:hint="eastAsia" w:ascii="仿宋_GB2312" w:hAnsi="仿宋_GB2312" w:cs="仿宋_GB2312"/>
          <w:b/>
          <w:bCs/>
          <w:color w:val="auto"/>
          <w:sz w:val="24"/>
          <w:highlight w:val="none"/>
          <w:lang w:eastAsia="zh-CN"/>
        </w:rPr>
        <w:t>：</w:t>
      </w:r>
      <w:r>
        <w:rPr>
          <w:rFonts w:hint="eastAsia" w:ascii="仿宋_GB2312" w:hAnsi="仿宋_GB2312" w:eastAsia="仿宋_GB2312" w:cs="仿宋_GB2312"/>
          <w:b/>
          <w:bCs/>
          <w:color w:val="auto"/>
          <w:sz w:val="24"/>
          <w:highlight w:val="none"/>
          <w:lang w:eastAsia="zh-CN"/>
        </w:rPr>
        <w:t>居民身份证</w:t>
      </w:r>
      <w:r>
        <w:rPr>
          <w:rFonts w:hint="eastAsia" w:ascii="仿宋_GB2312" w:hAnsi="仿宋_GB2312" w:cs="仿宋_GB2312"/>
          <w:b/>
          <w:bCs/>
          <w:color w:val="auto"/>
          <w:sz w:val="24"/>
          <w:highlight w:val="none"/>
          <w:lang w:eastAsia="zh-CN"/>
        </w:rPr>
        <w:t>（</w:t>
      </w:r>
      <w:r>
        <w:rPr>
          <w:rFonts w:hint="eastAsia" w:ascii="仿宋_GB2312" w:hAnsi="仿宋_GB2312" w:cs="仿宋_GB2312"/>
          <w:b/>
          <w:bCs/>
          <w:color w:val="auto"/>
          <w:sz w:val="24"/>
          <w:highlight w:val="none"/>
          <w:lang w:val="en-US" w:eastAsia="zh-CN"/>
        </w:rPr>
        <w:t>正反面</w:t>
      </w:r>
      <w:r>
        <w:rPr>
          <w:rFonts w:hint="eastAsia" w:ascii="仿宋_GB2312" w:hAnsi="仿宋_GB2312" w:cs="仿宋_GB2312"/>
          <w:b/>
          <w:bCs/>
          <w:color w:val="auto"/>
          <w:sz w:val="24"/>
          <w:highlight w:val="none"/>
          <w:lang w:eastAsia="zh-CN"/>
        </w:rPr>
        <w:t>）</w:t>
      </w:r>
      <w:r>
        <w:rPr>
          <w:rFonts w:hint="eastAsia" w:ascii="仿宋_GB2312" w:hAnsi="仿宋_GB2312" w:eastAsia="仿宋_GB2312" w:cs="仿宋_GB2312"/>
          <w:b/>
          <w:bCs/>
          <w:color w:val="auto"/>
          <w:sz w:val="24"/>
          <w:highlight w:val="none"/>
          <w:lang w:eastAsia="zh-CN"/>
        </w:rPr>
        <w:t>或户口本或军官证或护照等</w:t>
      </w:r>
      <w:r>
        <w:rPr>
          <w:rFonts w:hint="eastAsia" w:ascii="仿宋_GB2312" w:hAnsi="仿宋_GB2312" w:cs="仿宋_GB2312"/>
          <w:b/>
          <w:bCs/>
          <w:color w:val="auto"/>
          <w:sz w:val="24"/>
          <w:highlight w:val="none"/>
          <w:lang w:val="en-US" w:eastAsia="zh-CN"/>
        </w:rPr>
        <w:t>复印件</w:t>
      </w:r>
      <w:r>
        <w:rPr>
          <w:rFonts w:hint="eastAsia" w:ascii="仿宋_GB2312" w:hAnsi="仿宋_GB2312" w:eastAsia="仿宋_GB2312" w:cs="仿宋_GB2312"/>
          <w:b/>
          <w:bCs/>
          <w:color w:val="auto"/>
          <w:sz w:val="24"/>
          <w:highlight w:val="none"/>
          <w:lang w:eastAsia="zh-CN"/>
        </w:rPr>
        <w:t>。</w:t>
      </w:r>
    </w:p>
    <w:p w14:paraId="2ED3BB21">
      <w:pPr>
        <w:rPr>
          <w:rFonts w:hint="eastAsia" w:ascii="仿宋_GB2312" w:hAnsi="仿宋_GB2312" w:eastAsia="仿宋_GB2312" w:cs="仿宋_GB2312"/>
          <w:color w:val="auto"/>
          <w:sz w:val="24"/>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0B0CE7">
    <w:pPr>
      <w:pStyle w:val="5"/>
      <w:jc w:val="center"/>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105A2BBA">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105A2BBA">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4</w:t>
                    </w:r>
                    <w:r>
                      <w:rPr>
                        <w:rFonts w:hint="eastAsia"/>
                        <w:lang w:eastAsia="zh-CN"/>
                      </w:rPr>
                      <w:fldChar w:fldCharType="end"/>
                    </w:r>
                    <w:r>
                      <w:rPr>
                        <w:rFonts w:hint="eastAsia"/>
                        <w:lang w:eastAsia="zh-CN"/>
                      </w:rP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3479E4">
    <w:pPr>
      <w:pStyle w:val="5"/>
      <w:jc w:val="center"/>
      <w:rPr>
        <w:rFonts w:ascii="宋体" w:hAnsi="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2848F08">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62848F08">
                    <w:pPr>
                      <w:pStyle w:val="5"/>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23</w:t>
                    </w:r>
                    <w:r>
                      <w:rPr>
                        <w:rFonts w:hint="eastAsia"/>
                        <w:lang w:eastAsia="zh-CN"/>
                      </w:rPr>
                      <w:fldChar w:fldCharType="end"/>
                    </w:r>
                    <w:r>
                      <w:rPr>
                        <w:rFonts w:hint="eastAsia"/>
                        <w:lang w:eastAsia="zh-CN"/>
                      </w:rP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63035C"/>
    <w:rsid w:val="0ACD7F39"/>
    <w:rsid w:val="101728F4"/>
    <w:rsid w:val="17376862"/>
    <w:rsid w:val="1D69418F"/>
    <w:rsid w:val="306360CD"/>
    <w:rsid w:val="374841A5"/>
    <w:rsid w:val="395A422F"/>
    <w:rsid w:val="3FC76DC7"/>
    <w:rsid w:val="47E0311C"/>
    <w:rsid w:val="482A2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ind w:firstLine="200" w:firstLineChars="200"/>
    </w:pPr>
  </w:style>
  <w:style w:type="paragraph" w:styleId="3">
    <w:name w:val="Body Text"/>
    <w:basedOn w:val="1"/>
    <w:next w:val="4"/>
    <w:qFormat/>
    <w:uiPriority w:val="0"/>
    <w:pPr>
      <w:spacing w:after="120"/>
    </w:pPr>
  </w:style>
  <w:style w:type="paragraph" w:styleId="4">
    <w:name w:val="Body Text First Indent"/>
    <w:basedOn w:val="3"/>
    <w:qFormat/>
    <w:uiPriority w:val="0"/>
    <w:pPr>
      <w:ind w:firstLine="420" w:firstLineChars="100"/>
    </w:pPr>
    <w:rPr>
      <w:rFonts w:ascii="宋体" w:hAnsi="宋体"/>
    </w:rPr>
  </w:style>
  <w:style w:type="paragraph" w:styleId="5">
    <w:name w:val="footer"/>
    <w:basedOn w:val="1"/>
    <w:qFormat/>
    <w:uiPriority w:val="0"/>
    <w:pPr>
      <w:tabs>
        <w:tab w:val="center" w:pos="4153"/>
        <w:tab w:val="right" w:pos="8306"/>
      </w:tabs>
      <w:snapToGrid w:val="0"/>
      <w:jc w:val="left"/>
    </w:pPr>
    <w:rPr>
      <w:sz w:val="18"/>
      <w:szCs w:val="20"/>
    </w:rPr>
  </w:style>
  <w:style w:type="paragraph" w:styleId="6">
    <w:name w:val="Normal (Web)"/>
    <w:basedOn w:val="1"/>
    <w:uiPriority w:val="0"/>
    <w:pPr>
      <w:widowControl/>
      <w:spacing w:before="100" w:beforeAutospacing="1" w:after="100" w:afterAutospacing="1"/>
      <w:jc w:val="left"/>
    </w:pPr>
    <w:rPr>
      <w:rFonts w:ascii="宋体"/>
      <w:kern w:val="0"/>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0">
    <w:name w:val="_正文段落"/>
    <w:basedOn w:val="1"/>
    <w:qFormat/>
    <w:uiPriority w:val="0"/>
    <w:pPr>
      <w:spacing w:line="360" w:lineRule="auto"/>
    </w:pPr>
    <w:rPr>
      <w:rFonts w:eastAsia="仿宋_GB2312"/>
      <w:sz w:val="28"/>
      <w:szCs w:val="24"/>
    </w:rPr>
  </w:style>
  <w:style w:type="paragraph" w:customStyle="1" w:styleId="11">
    <w:name w:val="正文首行缩进两字符"/>
    <w:basedOn w:val="1"/>
    <w:qFormat/>
    <w:uiPriority w:val="0"/>
    <w:pPr>
      <w:spacing w:line="360" w:lineRule="auto"/>
      <w:ind w:firstLine="20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1163</Words>
  <Characters>1200</Characters>
  <Lines>0</Lines>
  <Paragraphs>0</Paragraphs>
  <TotalTime>10</TotalTime>
  <ScaleCrop>false</ScaleCrop>
  <LinksUpToDate>false</LinksUpToDate>
  <CharactersWithSpaces>1210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2025-03-10T09:18:00Z</dcterms:created>
  <dc:creator>Administrator</dc:creator>
  <cp:lastModifiedBy>常宁</cp:lastModifiedBy>
  <dcterms:modified xsi:type="dcterms:W3CDTF">2025-05-14T07:54:41Z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eyJoZGlkIjoiMDQ5ZWIwZTAwZTRjMzcwM2MzZjgxODg2ZmZmYjNjNDEiLCJ1c2VySWQiOiIyNzAzMDAxNDAifQ==</vt:lpwstr>
  </property>
  <property fmtid="{D5CDD505-2E9C-101B-9397-08002B2CF9AE}" pid="4" name="ICV">
    <vt:lpwstr>BB53E498969F4B44996B399D3BA194E4_12</vt:lpwstr>
  </property>
</Properties>
</file>