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358646">
      <w:pPr>
        <w:pStyle w:val="2"/>
        <w:numPr>
          <w:ilvl w:val="0"/>
          <w:numId w:val="0"/>
        </w:numPr>
        <w:bidi w:val="0"/>
        <w:ind w:leftChars="0"/>
        <w:jc w:val="center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/>
          <w:lang w:val="en-US" w:eastAsia="zh-CN"/>
        </w:rPr>
        <w:t>病案数字化升级技术</w:t>
      </w:r>
      <w:r>
        <w:rPr>
          <w:rFonts w:hint="eastAsia"/>
          <w:lang w:val="en-US"/>
        </w:rPr>
        <w:t>要求</w:t>
      </w:r>
    </w:p>
    <w:p w14:paraId="7C58F957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textAlignment w:val="auto"/>
        <w:rPr>
          <w:rFonts w:hint="default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病案数字化升级后应支持</w:t>
      </w:r>
      <w:r>
        <w:rPr>
          <w:rFonts w:ascii="宋体" w:hAnsi="宋体" w:eastAsia="宋体" w:cs="宋体"/>
          <w:sz w:val="24"/>
          <w:szCs w:val="24"/>
        </w:rPr>
        <w:t>自动分类：依据病案模板，有明显关键字特征的报告可自动分类，其余的报告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支持</w:t>
      </w:r>
      <w:r>
        <w:rPr>
          <w:rFonts w:ascii="宋体" w:hAnsi="宋体" w:eastAsia="宋体" w:cs="宋体"/>
          <w:sz w:val="24"/>
          <w:szCs w:val="24"/>
        </w:rPr>
        <w:t>人工分类，以实现病案的完整性分类；</w:t>
      </w:r>
    </w:p>
    <w:p w14:paraId="425601EF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textAlignment w:val="auto"/>
        <w:rPr>
          <w:rFonts w:hint="default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病案数字化升级后应</w:t>
      </w:r>
      <w:r>
        <w:rPr>
          <w:rFonts w:ascii="宋体" w:hAnsi="宋体" w:eastAsia="宋体" w:cs="宋体"/>
          <w:sz w:val="24"/>
          <w:szCs w:val="24"/>
        </w:rPr>
        <w:t>支持高拍或高速扫描仪两种方式实现加工病案，纸质病历须满足高速扫描仪方式方可使用高扫；</w:t>
      </w:r>
    </w:p>
    <w:p w14:paraId="16706FEC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textAlignment w:val="auto"/>
        <w:rPr>
          <w:rFonts w:hint="default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支持</w:t>
      </w:r>
      <w:r>
        <w:rPr>
          <w:rFonts w:ascii="宋体" w:hAnsi="宋体" w:eastAsia="宋体" w:cs="宋体"/>
          <w:sz w:val="24"/>
          <w:szCs w:val="24"/>
        </w:rPr>
        <w:t>加工时发现图片拍错还可以重拍或者直接删除，支持批量删除操作；</w:t>
      </w:r>
    </w:p>
    <w:p w14:paraId="02AA2123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textAlignment w:val="auto"/>
        <w:rPr>
          <w:rFonts w:hint="default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t>加工过程中图片有污点、黑边、歪斜等情况还可以通过图片编辑实现图片修复；</w:t>
      </w:r>
    </w:p>
    <w:p w14:paraId="28346093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textAlignment w:val="auto"/>
        <w:rPr>
          <w:rFonts w:hint="default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t>加工后发现顺序有误，支持调整图片顺序；</w:t>
      </w:r>
    </w:p>
    <w:p w14:paraId="545D62ED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textAlignment w:val="auto"/>
        <w:rPr>
          <w:rFonts w:hint="default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t>支持系统会临时保存该份病案，重新进入拍摄页面时会自动加载该份病案</w:t>
      </w:r>
    </w:p>
    <w:p w14:paraId="458E49A7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textAlignment w:val="auto"/>
        <w:rPr>
          <w:rFonts w:hint="default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t>含有维护关键字模块，可自动识别文本，方便提取关键字；</w:t>
      </w:r>
    </w:p>
    <w:p w14:paraId="2DA08945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textAlignment w:val="auto"/>
        <w:rPr>
          <w:rFonts w:hint="default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t>支持对加工完的未分类病案进行后台集中性分类；</w:t>
      </w:r>
    </w:p>
    <w:p w14:paraId="061202D0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textAlignment w:val="auto"/>
        <w:rPr>
          <w:rFonts w:hint="default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t>支持对未分类病案进行人工分类，选错了病案分类可通过重新分类完成再次分类，支持批量重新分类；</w:t>
      </w:r>
    </w:p>
    <w:p w14:paraId="16FF4FD0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textAlignment w:val="auto"/>
        <w:rPr>
          <w:rFonts w:hint="default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t>支持已拍病案加急分类、以备患者急需打印或者院方其他使用；</w:t>
      </w:r>
    </w:p>
    <w:p w14:paraId="239E5C8C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textAlignment w:val="auto"/>
        <w:rPr>
          <w:rFonts w:hint="default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t>支持重置异常分类再次自动分类，以减少人工处理未分类；</w:t>
      </w:r>
    </w:p>
    <w:p w14:paraId="44EC27F0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textAlignment w:val="auto"/>
        <w:rPr>
          <w:rFonts w:hint="default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t>支持病案完成性校验：对自动分类后的病案支持必含分类检验；</w:t>
      </w:r>
    </w:p>
    <w:p w14:paraId="6BD8AB86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支持拍摄或扫描后的病历自动分类后人工核查</w:t>
      </w:r>
      <w:r>
        <w:rPr>
          <w:rFonts w:ascii="宋体" w:hAnsi="宋体" w:eastAsia="宋体" w:cs="宋体"/>
          <w:sz w:val="24"/>
          <w:szCs w:val="24"/>
        </w:rPr>
        <w:t>校验是否存在分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类错误</w:t>
      </w:r>
      <w:r>
        <w:rPr>
          <w:rFonts w:ascii="宋体" w:hAnsi="宋体" w:eastAsia="宋体" w:cs="宋体"/>
          <w:sz w:val="24"/>
          <w:szCs w:val="24"/>
        </w:rPr>
        <w:t>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并及时</w:t>
      </w:r>
      <w:r>
        <w:rPr>
          <w:rFonts w:ascii="宋体" w:hAnsi="宋体" w:eastAsia="宋体" w:cs="宋体"/>
          <w:sz w:val="24"/>
          <w:szCs w:val="24"/>
        </w:rPr>
        <w:t>纠正；</w:t>
      </w:r>
    </w:p>
    <w:p w14:paraId="5EA2CC85"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高速扫描仪(1台）：</w:t>
      </w:r>
    </w:p>
    <w:p w14:paraId="46FCE109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最大幅面:A3</w:t>
      </w:r>
    </w:p>
    <w:p w14:paraId="7164327F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扫描元件:CIS</w:t>
      </w:r>
    </w:p>
    <w:p w14:paraId="16925CC4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jc w:val="both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光学分辨率:600dpi</w:t>
      </w:r>
    </w:p>
    <w:p w14:paraId="374B11F0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扫描范围:大于等于305x40600mm、63.5x71.1mm、216x3000mm</w:t>
      </w:r>
    </w:p>
    <w:p w14:paraId="3D3C31E2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jc w:val="both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扫描介质：文件，票据，图片，照片，名片，卡片等</w:t>
      </w:r>
    </w:p>
    <w:p w14:paraId="79DA0FE6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jc w:val="both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扫描速度：大于等于黑白/灰阶/彩色:60页/120个影像(200DPI和300DPI)</w:t>
      </w:r>
    </w:p>
    <w:p w14:paraId="5B0D44AA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日扫描量：大于等于25000页</w:t>
      </w:r>
    </w:p>
    <w:p w14:paraId="0643AE5F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jc w:val="both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接口类型：10Base-T/100Base-TX/1000Base-T(RJ-45网络接口)USB3.2Gen1*1兼容</w:t>
      </w:r>
    </w:p>
    <w:p w14:paraId="693AA1D7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jc w:val="both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输出格式：单页和多页TIFF，JPEG，RTF，PDF，BMP，可搜索PDF，PNG，RTF，Word，Excel</w:t>
      </w:r>
    </w:p>
    <w:p w14:paraId="2BA65729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电源功率</w:t>
      </w:r>
      <w:r>
        <w:rPr>
          <w:rFonts w:hint="eastAsia"/>
          <w:sz w:val="24"/>
          <w:szCs w:val="24"/>
          <w:lang w:val="en-US" w:eastAsia="zh-CN"/>
        </w:rPr>
        <w:t>：</w:t>
      </w:r>
      <w:r>
        <w:rPr>
          <w:rFonts w:hint="default"/>
          <w:sz w:val="24"/>
          <w:szCs w:val="24"/>
          <w:lang w:val="en-US" w:eastAsia="zh-CN"/>
        </w:rPr>
        <w:t>运行:&lt;50W，休眠:&lt;4W，关机:&lt;0.3W</w:t>
      </w:r>
    </w:p>
    <w:p w14:paraId="7FD7B305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驱动程序</w:t>
      </w:r>
      <w:r>
        <w:rPr>
          <w:rFonts w:hint="eastAsia"/>
          <w:sz w:val="24"/>
          <w:szCs w:val="24"/>
          <w:lang w:val="en-US" w:eastAsia="zh-CN"/>
        </w:rPr>
        <w:t>：</w:t>
      </w:r>
      <w:r>
        <w:rPr>
          <w:rFonts w:hint="default"/>
          <w:sz w:val="24"/>
          <w:szCs w:val="24"/>
          <w:lang w:val="en-US" w:eastAsia="zh-CN"/>
        </w:rPr>
        <w:t>ISIS，TWAIN，LINUX，WIA</w:t>
      </w:r>
    </w:p>
    <w:p w14:paraId="44EFDAAB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扫描模式</w:t>
      </w:r>
      <w:r>
        <w:rPr>
          <w:rFonts w:hint="eastAsia"/>
          <w:sz w:val="24"/>
          <w:szCs w:val="24"/>
          <w:lang w:val="en-US" w:eastAsia="zh-CN"/>
        </w:rPr>
        <w:t>：</w:t>
      </w:r>
      <w:r>
        <w:rPr>
          <w:rFonts w:hint="default"/>
          <w:sz w:val="24"/>
          <w:szCs w:val="24"/>
          <w:lang w:val="en-US" w:eastAsia="zh-CN"/>
        </w:rPr>
        <w:t>彩色、灰阶、黑白</w:t>
      </w:r>
    </w:p>
    <w:p w14:paraId="556B9CDD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兼容性：支持与</w:t>
      </w:r>
      <w:r>
        <w:rPr>
          <w:rFonts w:hint="eastAsia"/>
          <w:sz w:val="24"/>
          <w:szCs w:val="24"/>
          <w:lang w:val="en-US" w:eastAsia="zh-CN"/>
        </w:rPr>
        <w:t>医院升级后的病案数字化系统</w:t>
      </w:r>
      <w:r>
        <w:rPr>
          <w:rFonts w:hint="default"/>
          <w:sz w:val="24"/>
          <w:szCs w:val="24"/>
          <w:lang w:val="en-US" w:eastAsia="zh-CN"/>
        </w:rPr>
        <w:t>与高速扫描仪</w:t>
      </w:r>
      <w:r>
        <w:rPr>
          <w:rFonts w:hint="eastAsia"/>
          <w:sz w:val="24"/>
          <w:szCs w:val="24"/>
          <w:lang w:val="en-US" w:eastAsia="zh-CN"/>
        </w:rPr>
        <w:t>做适配对接产生的费用包含此次报价中。（提供承诺函并加</w:t>
      </w:r>
      <w:bookmarkStart w:id="0" w:name="_GoBack"/>
      <w:bookmarkEnd w:id="0"/>
      <w:r>
        <w:rPr>
          <w:rFonts w:hint="eastAsia"/>
          <w:sz w:val="24"/>
          <w:szCs w:val="24"/>
          <w:lang w:val="en-US" w:eastAsia="zh-CN"/>
        </w:rPr>
        <w:t>盖公章）</w:t>
      </w:r>
    </w:p>
    <w:p w14:paraId="2ACCD0E5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kern w:val="2"/>
          <w:sz w:val="24"/>
          <w:szCs w:val="22"/>
          <w:lang w:val="en-US" w:eastAsia="zh-CN" w:bidi="ar-SA"/>
        </w:rPr>
        <w:t>接口</w:t>
      </w:r>
      <w:r>
        <w:rPr>
          <w:rFonts w:hint="eastAsia" w:ascii="Times New Roman" w:hAnsi="Times New Roman" w:eastAsia="宋体" w:cs="Times New Roman"/>
          <w:kern w:val="2"/>
          <w:sz w:val="24"/>
          <w:szCs w:val="22"/>
          <w:lang w:val="en-US" w:eastAsia="zh-CN" w:bidi="ar-SA"/>
        </w:rPr>
        <w:t>：为保障医院病案数据的兼容性，需将已加工后的病案数据整合为统一应用，实现通过单一界面调用所有病案数字化相关数据，以便医院后期的信息整合。涉及的接口费用包含在本次报价中。（提供承诺函并加盖鲜章）</w:t>
      </w:r>
    </w:p>
    <w:p w14:paraId="645B006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singleLevel"/>
    <w:tmpl w:val="00000000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00000001"/>
    <w:multiLevelType w:val="multilevel"/>
    <w:tmpl w:val="00000001"/>
    <w:lvl w:ilvl="0" w:tentative="0">
      <w:start w:val="1"/>
      <w:numFmt w:val="decimal"/>
      <w:pStyle w:val="2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5" w:hanging="575"/>
      </w:pPr>
      <w:rPr>
        <w:rFonts w:hint="default"/>
      </w:rPr>
    </w:lvl>
    <w:lvl w:ilvl="2" w:tentative="0">
      <w:start w:val="1"/>
      <w:numFmt w:val="decimal"/>
      <w:suff w:val="nothing"/>
      <w:lvlText w:val="%1.%2.%3."/>
      <w:lvlJc w:val="left"/>
      <w:pPr>
        <w:tabs>
          <w:tab w:val="left" w:pos="420"/>
        </w:tabs>
        <w:ind w:left="720" w:hanging="720"/>
      </w:pPr>
      <w:rPr>
        <w:rFonts w:hint="default"/>
      </w:rPr>
    </w:lvl>
    <w:lvl w:ilvl="3" w:tentative="0">
      <w:start w:val="1"/>
      <w:numFmt w:val="decimal"/>
      <w:suff w:val="nothing"/>
      <w:lvlText w:val="%1.%2.%3.%4."/>
      <w:lvlJc w:val="left"/>
      <w:pPr>
        <w:tabs>
          <w:tab w:val="left" w:pos="420"/>
        </w:tabs>
        <w:ind w:left="864" w:hanging="864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AA7312"/>
    <w:rsid w:val="0A171CC6"/>
    <w:rsid w:val="37E03390"/>
    <w:rsid w:val="61E236A2"/>
    <w:rsid w:val="70AA7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1682" w:firstLineChars="200"/>
      <w:jc w:val="both"/>
    </w:pPr>
    <w:rPr>
      <w:rFonts w:ascii="Times New Roman" w:hAnsi="Times New Roman" w:eastAsia="宋体" w:cs="Times New Roman"/>
      <w:kern w:val="2"/>
      <w:sz w:val="24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Autospacing="0" w:afterAutospacing="0" w:line="360" w:lineRule="auto"/>
      <w:ind w:left="0" w:firstLine="0" w:firstLineChars="0"/>
      <w:outlineLvl w:val="0"/>
    </w:pPr>
    <w:rPr>
      <w:rFonts w:ascii="Times New Roman" w:hAnsi="Times New Roman" w:eastAsia="宋体" w:cs="Times New Roman"/>
      <w:b/>
      <w:kern w:val="44"/>
      <w:sz w:val="28"/>
      <w:lang w:eastAsia="en-US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784</Words>
  <Characters>944</Characters>
  <Lines>0</Lines>
  <Paragraphs>0</Paragraphs>
  <TotalTime>2</TotalTime>
  <ScaleCrop>false</ScaleCrop>
  <LinksUpToDate>false</LinksUpToDate>
  <CharactersWithSpaces>944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2026-01-15T10:34:00Z</dcterms:created>
  <dc:creator>HP明天</dc:creator>
  <cp:lastModifiedBy>王鹏</cp:lastModifiedBy>
  <dcterms:modified xsi:type="dcterms:W3CDTF">2026-01-27T08:36:06Z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FB3E1362041343B1AAD3E9DE7CCF96D5_11</vt:lpwstr>
  </property>
  <property fmtid="{D5CDD505-2E9C-101B-9397-08002B2CF9AE}" pid="4" name="KSOTemplateDocerSaveRecord">
    <vt:lpwstr>eyJoZGlkIjoiN2ZjOGE3YWIwOGFhYmI5OWZhOWM1MDRkZTdiYTJmNWMiLCJ1c2VySWQiOiI5ODIyMDQxMjIifQ==</vt:lpwstr>
  </property>
</Properties>
</file>